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8D40" w14:textId="71430890" w:rsidR="009522CD" w:rsidRDefault="001D5680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Załącznik nr </w:t>
      </w:r>
      <w:r w:rsidR="00F37F4A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2</w:t>
      </w:r>
    </w:p>
    <w:p w14:paraId="07A486FF" w14:textId="35D41BF3" w:rsidR="003F28C1" w:rsidRPr="003F28C1" w:rsidRDefault="0055402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Projekt umowy</w:t>
      </w:r>
      <w:r w:rsidR="001D5680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</w:t>
      </w:r>
    </w:p>
    <w:p w14:paraId="4DDBA84C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06C35D35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</w:t>
      </w:r>
      <w:r w:rsidR="00BF34E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1D5680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……..</w:t>
      </w:r>
      <w:r w:rsidR="00BF34E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.202</w:t>
      </w:r>
      <w:r w:rsidR="00CD2022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3</w:t>
      </w:r>
      <w:r w:rsidR="00BF34E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r.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5A50B75D" w:rsidR="003F28C1" w:rsidRPr="009270EB" w:rsidRDefault="001D5680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……………………………..</w:t>
      </w:r>
    </w:p>
    <w:p w14:paraId="6CA7C0F2" w14:textId="32E5CF33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1D5680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……………….</w:t>
      </w:r>
    </w:p>
    <w:p w14:paraId="7AA1F18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57A457A9" w14:textId="2F03C5D6" w:rsidR="003F28C1" w:rsidRPr="002E777B" w:rsidRDefault="001D5680" w:rsidP="002E777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……………………………………</w:t>
      </w:r>
      <w:r w:rsidR="002E777B" w:rsidRPr="002E777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</w:t>
      </w:r>
      <w:r w:rsidR="002E777B" w:rsidRPr="002E777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…………..</w:t>
      </w:r>
      <w:r w:rsidR="002E777B" w:rsidRPr="002E777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REGON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…………….</w:t>
      </w:r>
      <w:r w:rsidR="002E777B" w:rsidRPr="002E777B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3F28C1"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zwan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ym</w:t>
      </w:r>
      <w:r w:rsidR="003F28C1"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dalej </w:t>
      </w:r>
      <w:r w:rsidR="003F28C1"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28457994" w14:textId="77777777" w:rsidR="00F37F4A" w:rsidRPr="003F28C1" w:rsidRDefault="00F37F4A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6780C325" w14:textId="302051EE" w:rsidR="003F28C1" w:rsidRPr="00F37F4A" w:rsidRDefault="00F37F4A" w:rsidP="00F37F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kern w:val="20"/>
          <w:sz w:val="24"/>
          <w:szCs w:val="24"/>
          <w:lang w:eastAsia="pl-PL"/>
        </w:rPr>
      </w:pPr>
      <w:r w:rsidRPr="00F37F4A">
        <w:rPr>
          <w:rFonts w:ascii="Times New Roman" w:eastAsia="Calibri" w:hAnsi="Times New Roman" w:cs="Times New Roman"/>
          <w:i/>
          <w:iCs/>
          <w:kern w:val="20"/>
          <w:sz w:val="24"/>
          <w:szCs w:val="24"/>
          <w:lang w:eastAsia="pl-PL"/>
        </w:rPr>
        <w:t>Postępowanie prowadzone w oparciu o art.2 ust.1 ustawy z dnia 11 września 2019r. Prawo zamówień publicznych (Dz.U. z 2022 poz. 1710 ze zm.)</w:t>
      </w:r>
    </w:p>
    <w:p w14:paraId="5D9AB520" w14:textId="11569A72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08755F5" w14:textId="252D9492" w:rsidR="0090110C" w:rsidRPr="003C1780" w:rsidRDefault="003F28C1" w:rsidP="001D568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2F5496"/>
        </w:rPr>
      </w:pPr>
      <w:r w:rsidRPr="00503AFC">
        <w:rPr>
          <w:rFonts w:ascii="Times New Roman" w:hAnsi="Times New Roman" w:cs="Times New Roman"/>
        </w:rPr>
        <w:t xml:space="preserve">Przedmiotem zamówienia jest </w:t>
      </w:r>
      <w:r w:rsidR="003C1780" w:rsidRPr="003C1780">
        <w:rPr>
          <w:rFonts w:ascii="Times New Roman" w:hAnsi="Times New Roman" w:cs="Times New Roman"/>
          <w:b/>
          <w:bCs/>
        </w:rPr>
        <w:t xml:space="preserve">Opracowanie Programu Funkcjonalno-Użytkowego (PFU) wraz z oszacowaniem planowanych kosztów prac projektowych oraz planowanych kosztów robót budowlanych, dla inwestycji pn.: Modernizacja infrastruktury sportowo – rekreacyjnej w zakresie m.in. placów zabaw, siłowni zewnętrznych i infrastruktury towarzyszącej </w:t>
      </w:r>
      <w:r w:rsidR="001D5680" w:rsidRPr="003C1780">
        <w:rPr>
          <w:rFonts w:ascii="Times New Roman" w:hAnsi="Times New Roman" w:cs="Times New Roman"/>
          <w:sz w:val="23"/>
          <w:szCs w:val="23"/>
        </w:rPr>
        <w:t xml:space="preserve">w ramach zadania inwestycyjnego </w:t>
      </w:r>
      <w:r w:rsidR="003C1780">
        <w:rPr>
          <w:rFonts w:ascii="Times New Roman" w:hAnsi="Times New Roman" w:cs="Times New Roman"/>
          <w:sz w:val="23"/>
          <w:szCs w:val="23"/>
        </w:rPr>
        <w:br/>
      </w:r>
      <w:r w:rsidR="001D5680" w:rsidRPr="003C1780">
        <w:rPr>
          <w:rFonts w:ascii="Times New Roman" w:hAnsi="Times New Roman" w:cs="Times New Roman"/>
          <w:sz w:val="23"/>
          <w:szCs w:val="23"/>
        </w:rPr>
        <w:t xml:space="preserve">pn.: </w:t>
      </w:r>
      <w:r w:rsidR="00CD2022" w:rsidRPr="003C1780">
        <w:rPr>
          <w:rFonts w:ascii="Times New Roman" w:hAnsi="Times New Roman" w:cs="Times New Roman"/>
          <w:sz w:val="23"/>
          <w:szCs w:val="23"/>
        </w:rPr>
        <w:t>Poprawa dostępu do infrastruktury komunalnej mieszkańców terenów popegeerowskich na terenie Gminy Chmielnik – etap II.”</w:t>
      </w:r>
    </w:p>
    <w:p w14:paraId="573520B0" w14:textId="7B24EA6D" w:rsidR="00503AFC" w:rsidRDefault="00503AFC" w:rsidP="005A54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Zakres i forma opracowanego PFU musi być zgodna z wymogami Rozporządzenia Ministra Rozwoju i Technologii z dnia 20 grudnia 2021r. szczegółowego zakresu </w:t>
      </w:r>
      <w:r w:rsidRPr="00503AFC">
        <w:rPr>
          <w:rFonts w:ascii="Times New Roman" w:hAnsi="Times New Roman" w:cs="Times New Roman"/>
          <w:sz w:val="24"/>
          <w:szCs w:val="24"/>
        </w:rPr>
        <w:br/>
        <w:t>i formy dokumentacji projektowej, specyfikacji technicznych wykonania i odbioru robót budowlanych oraz programu funkcjonalno-użytkowego ( Dz.U. z 2021r poz. 2454 ze zm.)</w:t>
      </w:r>
    </w:p>
    <w:p w14:paraId="5242595F" w14:textId="566B826D" w:rsidR="0090110C" w:rsidRDefault="0090110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778588" w14:textId="02E8C23C" w:rsidR="0090110C" w:rsidRDefault="0090110C" w:rsidP="00B4561B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A374F7F" w14:textId="104F9210" w:rsidR="00503AFC" w:rsidRPr="00A140C1" w:rsidRDefault="00503AFC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Zakres </w:t>
      </w:r>
      <w:r w:rsidR="00386A44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A140C1">
        <w:rPr>
          <w:rFonts w:ascii="Times New Roman" w:hAnsi="Times New Roman" w:cs="Times New Roman"/>
          <w:sz w:val="24"/>
          <w:szCs w:val="24"/>
        </w:rPr>
        <w:t>obejmuje w szczególności:</w:t>
      </w:r>
    </w:p>
    <w:p w14:paraId="0DB18BB8" w14:textId="1B081D47" w:rsidR="00CD2022" w:rsidRPr="00493B06" w:rsidRDefault="00503AFC" w:rsidP="00493B06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-wykonanie projekt</w:t>
      </w:r>
      <w:r w:rsidR="001D5680">
        <w:rPr>
          <w:rFonts w:ascii="Times New Roman" w:hAnsi="Times New Roman" w:cs="Times New Roman"/>
          <w:sz w:val="24"/>
          <w:szCs w:val="24"/>
        </w:rPr>
        <w:t>ów</w:t>
      </w:r>
      <w:r w:rsidRPr="00503AFC">
        <w:rPr>
          <w:rFonts w:ascii="Times New Roman" w:hAnsi="Times New Roman" w:cs="Times New Roman"/>
          <w:sz w:val="24"/>
          <w:szCs w:val="24"/>
        </w:rPr>
        <w:t xml:space="preserve"> koncepcyjn</w:t>
      </w:r>
      <w:r w:rsidR="001D5680">
        <w:rPr>
          <w:rFonts w:ascii="Times New Roman" w:hAnsi="Times New Roman" w:cs="Times New Roman"/>
          <w:sz w:val="24"/>
          <w:szCs w:val="24"/>
        </w:rPr>
        <w:t>ych</w:t>
      </w:r>
      <w:r w:rsidR="00E976EC">
        <w:rPr>
          <w:rFonts w:ascii="Times New Roman" w:hAnsi="Times New Roman" w:cs="Times New Roman"/>
          <w:sz w:val="24"/>
          <w:szCs w:val="24"/>
        </w:rPr>
        <w:t xml:space="preserve"> </w:t>
      </w:r>
      <w:r w:rsidRPr="00503AFC">
        <w:rPr>
          <w:rFonts w:ascii="Times New Roman" w:hAnsi="Times New Roman" w:cs="Times New Roman"/>
          <w:sz w:val="24"/>
          <w:szCs w:val="24"/>
        </w:rPr>
        <w:t xml:space="preserve">wraz z naniesieniem </w:t>
      </w:r>
      <w:bookmarkStart w:id="0" w:name="_Hlk100225699"/>
      <w:r w:rsidRPr="00503AFC">
        <w:rPr>
          <w:rFonts w:ascii="Times New Roman" w:hAnsi="Times New Roman" w:cs="Times New Roman"/>
          <w:sz w:val="24"/>
          <w:szCs w:val="24"/>
        </w:rPr>
        <w:t>na mapach ewidencyjnych i zasadniczych w skali 1:1000 lub 1:500</w:t>
      </w:r>
      <w:r w:rsidR="00E976EC">
        <w:rPr>
          <w:rFonts w:ascii="Times New Roman" w:hAnsi="Times New Roman" w:cs="Times New Roman"/>
          <w:sz w:val="24"/>
          <w:szCs w:val="24"/>
        </w:rPr>
        <w:t xml:space="preserve"> </w:t>
      </w:r>
      <w:r w:rsidR="001B4809">
        <w:rPr>
          <w:rFonts w:ascii="Times New Roman" w:hAnsi="Times New Roman" w:cs="Times New Roman"/>
          <w:sz w:val="24"/>
          <w:szCs w:val="24"/>
        </w:rPr>
        <w:t xml:space="preserve">dla zadania budżetowego </w:t>
      </w:r>
      <w:r w:rsidR="00CD2022" w:rsidRPr="00CD2022">
        <w:rPr>
          <w:rFonts w:ascii="Times New Roman" w:hAnsi="Times New Roman" w:cs="Times New Roman"/>
          <w:b/>
          <w:bCs/>
        </w:rPr>
        <w:t xml:space="preserve">Modernizacja infrastruktury sportowo – rekreacyjnej w zakresie m.in. placów zabaw , siłowni zewnętrznych i infrastruktury towarzyszącej  w tym : </w:t>
      </w:r>
    </w:p>
    <w:p w14:paraId="54D09339" w14:textId="77777777" w:rsidR="001B4809" w:rsidRDefault="00CD2022" w:rsidP="001B480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B4809">
        <w:rPr>
          <w:rFonts w:ascii="Times New Roman" w:hAnsi="Times New Roman" w:cs="Times New Roman"/>
          <w:b/>
          <w:bCs/>
        </w:rPr>
        <w:t>Zadanie 1  PFU obejmujący budowę nowych  placów zabaw i siłowni zewnętrznych dla miejscowości :</w:t>
      </w:r>
      <w:r w:rsidR="001B4809">
        <w:rPr>
          <w:rFonts w:ascii="Times New Roman" w:hAnsi="Times New Roman" w:cs="Times New Roman"/>
          <w:b/>
          <w:bCs/>
        </w:rPr>
        <w:t xml:space="preserve"> </w:t>
      </w:r>
    </w:p>
    <w:p w14:paraId="484A23BA" w14:textId="0743D217" w:rsidR="00CD2022" w:rsidRPr="001B4809" w:rsidRDefault="001B4809" w:rsidP="001B480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</w:t>
      </w:r>
      <w:r w:rsidR="00CD2022" w:rsidRPr="001B4809">
        <w:rPr>
          <w:rFonts w:ascii="Times New Roman" w:hAnsi="Times New Roman" w:cs="Times New Roman"/>
        </w:rPr>
        <w:t xml:space="preserve">Minostowice </w:t>
      </w:r>
    </w:p>
    <w:p w14:paraId="5F4969D0" w14:textId="6D0C45F7" w:rsidR="00CD2022" w:rsidRPr="00CD2022" w:rsidRDefault="001B4809" w:rsidP="001B4809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D2022" w:rsidRPr="00CD2022">
        <w:rPr>
          <w:rFonts w:ascii="Times New Roman" w:hAnsi="Times New Roman" w:cs="Times New Roman"/>
        </w:rPr>
        <w:t xml:space="preserve">Zrecze Małe </w:t>
      </w:r>
    </w:p>
    <w:p w14:paraId="1E6D4933" w14:textId="57AC7193" w:rsidR="00CD2022" w:rsidRPr="00CD2022" w:rsidRDefault="001B4809" w:rsidP="001B4809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D2022" w:rsidRPr="00CD2022">
        <w:rPr>
          <w:rFonts w:ascii="Times New Roman" w:hAnsi="Times New Roman" w:cs="Times New Roman"/>
        </w:rPr>
        <w:t xml:space="preserve">Zrecze Chałupczańskie </w:t>
      </w:r>
    </w:p>
    <w:p w14:paraId="619DEDEF" w14:textId="2C417CE2" w:rsidR="00CD2022" w:rsidRPr="00CD2022" w:rsidRDefault="001B4809" w:rsidP="001B4809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D2022" w:rsidRPr="00CD2022">
        <w:rPr>
          <w:rFonts w:ascii="Times New Roman" w:hAnsi="Times New Roman" w:cs="Times New Roman"/>
        </w:rPr>
        <w:t xml:space="preserve">Celiny </w:t>
      </w:r>
    </w:p>
    <w:p w14:paraId="49D94AF3" w14:textId="27E5AEBD" w:rsidR="00CD2022" w:rsidRPr="00CD2022" w:rsidRDefault="001B4809" w:rsidP="001B4809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D2022" w:rsidRPr="00CD2022">
        <w:rPr>
          <w:rFonts w:ascii="Times New Roman" w:hAnsi="Times New Roman" w:cs="Times New Roman"/>
        </w:rPr>
        <w:t xml:space="preserve">Jasień </w:t>
      </w:r>
    </w:p>
    <w:p w14:paraId="68BF5BE8" w14:textId="660BDB05" w:rsidR="00CD2022" w:rsidRPr="001B4809" w:rsidRDefault="00CD2022" w:rsidP="001B480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B4809">
        <w:rPr>
          <w:rFonts w:ascii="Times New Roman" w:hAnsi="Times New Roman" w:cs="Times New Roman"/>
          <w:b/>
          <w:bCs/>
        </w:rPr>
        <w:lastRenderedPageBreak/>
        <w:t>Zadanie 2 PFU obejmujący modernizację istniejących palców zabaw w zakresie doboru , wymiany i uzupełnienia urządzeń placów zabaw i siłowni zewnętrznych dla miejscowości:</w:t>
      </w:r>
    </w:p>
    <w:p w14:paraId="1035D416" w14:textId="19813618" w:rsidR="00CD2022" w:rsidRPr="00CD2022" w:rsidRDefault="001B4809" w:rsidP="001B4809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D2022" w:rsidRPr="00CD2022">
        <w:rPr>
          <w:rFonts w:ascii="Times New Roman" w:hAnsi="Times New Roman" w:cs="Times New Roman"/>
        </w:rPr>
        <w:t xml:space="preserve">Kotlice </w:t>
      </w:r>
    </w:p>
    <w:p w14:paraId="7C160CAE" w14:textId="51288E26" w:rsidR="00CD2022" w:rsidRPr="00CD2022" w:rsidRDefault="001B4809" w:rsidP="001B4809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D2022" w:rsidRPr="00CD2022">
        <w:rPr>
          <w:rFonts w:ascii="Times New Roman" w:hAnsi="Times New Roman" w:cs="Times New Roman"/>
        </w:rPr>
        <w:t xml:space="preserve">Przededworze </w:t>
      </w:r>
    </w:p>
    <w:p w14:paraId="74F1745B" w14:textId="2E4D8C5B" w:rsidR="00CD2022" w:rsidRPr="00CD2022" w:rsidRDefault="001B4809" w:rsidP="001B4809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D2022" w:rsidRPr="00CD2022">
        <w:rPr>
          <w:rFonts w:ascii="Times New Roman" w:hAnsi="Times New Roman" w:cs="Times New Roman"/>
        </w:rPr>
        <w:t xml:space="preserve"> Śladków Duży  </w:t>
      </w:r>
    </w:p>
    <w:p w14:paraId="6E09BEB7" w14:textId="68FBF126" w:rsidR="00CD2022" w:rsidRPr="00CD2022" w:rsidRDefault="001B4809" w:rsidP="001B4809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D2022" w:rsidRPr="00CD2022">
        <w:rPr>
          <w:rFonts w:ascii="Times New Roman" w:hAnsi="Times New Roman" w:cs="Times New Roman"/>
        </w:rPr>
        <w:t xml:space="preserve">Śladków Mały </w:t>
      </w:r>
    </w:p>
    <w:p w14:paraId="06E675D5" w14:textId="4CA4E4EB" w:rsidR="00CD2022" w:rsidRPr="00CD2022" w:rsidRDefault="001B4809" w:rsidP="001B4809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D2022" w:rsidRPr="00CD2022">
        <w:rPr>
          <w:rFonts w:ascii="Times New Roman" w:hAnsi="Times New Roman" w:cs="Times New Roman"/>
        </w:rPr>
        <w:t xml:space="preserve">Suchowola </w:t>
      </w:r>
    </w:p>
    <w:p w14:paraId="52432FE3" w14:textId="6BB3E265" w:rsidR="00CD2022" w:rsidRPr="00CD2022" w:rsidRDefault="001B4809" w:rsidP="001B4809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D2022" w:rsidRPr="00CD2022">
        <w:rPr>
          <w:rFonts w:ascii="Times New Roman" w:hAnsi="Times New Roman" w:cs="Times New Roman"/>
        </w:rPr>
        <w:t xml:space="preserve">Suchowola Kolonia </w:t>
      </w:r>
    </w:p>
    <w:p w14:paraId="1B873B1F" w14:textId="04119166" w:rsidR="00E976EC" w:rsidRDefault="001B4809" w:rsidP="001B4809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D2022" w:rsidRPr="00CD2022">
        <w:rPr>
          <w:rFonts w:ascii="Times New Roman" w:hAnsi="Times New Roman" w:cs="Times New Roman"/>
        </w:rPr>
        <w:t xml:space="preserve">Chmielnik ul. Żeromskiego </w:t>
      </w:r>
    </w:p>
    <w:p w14:paraId="43052DF9" w14:textId="77777777" w:rsidR="00CD2022" w:rsidRPr="00CD2022" w:rsidRDefault="00CD2022" w:rsidP="00CD20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bookmarkEnd w:id="0"/>
    <w:p w14:paraId="5FC30B90" w14:textId="31B2AB61" w:rsidR="00503AFC" w:rsidRPr="00503AF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 Obliczenie planowanych kosztów prac projektowych, robót budowlanych oraz planowanych kosztów robót budowlanych określonych w PFU</w:t>
      </w:r>
      <w:r w:rsidR="00E976EC">
        <w:rPr>
          <w:rFonts w:ascii="Times New Roman" w:hAnsi="Times New Roman" w:cs="Times New Roman"/>
          <w:sz w:val="24"/>
          <w:szCs w:val="24"/>
        </w:rPr>
        <w:t>,</w:t>
      </w:r>
    </w:p>
    <w:p w14:paraId="311E4EFF" w14:textId="38CABBE9" w:rsidR="0090110C" w:rsidRPr="0090110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 część opisową, w której Wykonawca przedstawi rozwiązania techniczne oraz technologiczne.</w:t>
      </w:r>
    </w:p>
    <w:p w14:paraId="66542DBB" w14:textId="7889F6AB" w:rsidR="00A140C1" w:rsidRDefault="00A140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Opracowany PFU winien być wzajemnie skoordynowany technicznie i kompletny z punktu widzenia celu, któremu ma służyć tj. do przeprowadzenia postępowania przetargowego na wyłonienie Wykonawcy robót budowlanych w formule „zaprojektuj i wybuduj”.</w:t>
      </w:r>
    </w:p>
    <w:p w14:paraId="3E1690EC" w14:textId="22366FD1" w:rsidR="00503AFC" w:rsidRDefault="00503AFC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Program Funkcjonalno Użytkowy zostanie przekazany przez Wykonawcę Zamawiającemu w formie papierowej w liczbie 2 egzemplarzy oraz w postaci elektronicznej na płycie CD – 1 egzemplarz.</w:t>
      </w:r>
    </w:p>
    <w:p w14:paraId="1A104166" w14:textId="04AC5319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Zamawiana dokumentacja będzie służyć Zamawiającemu do ogłoszenia </w:t>
      </w:r>
      <w:r w:rsidR="00503AFC" w:rsidRPr="00A140C1">
        <w:rPr>
          <w:rFonts w:ascii="Times New Roman" w:hAnsi="Times New Roman" w:cs="Times New Roman"/>
          <w:sz w:val="24"/>
          <w:szCs w:val="24"/>
        </w:rPr>
        <w:t>postepowania o udzielenie zamówienia publicznego</w:t>
      </w:r>
      <w:r w:rsidRPr="00A140C1">
        <w:rPr>
          <w:rFonts w:ascii="Times New Roman" w:hAnsi="Times New Roman" w:cs="Times New Roman"/>
          <w:sz w:val="24"/>
          <w:szCs w:val="24"/>
        </w:rPr>
        <w:t xml:space="preserve"> na 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prace projektowe i </w:t>
      </w:r>
      <w:r w:rsidRPr="00A140C1">
        <w:rPr>
          <w:rFonts w:ascii="Times New Roman" w:hAnsi="Times New Roman" w:cs="Times New Roman"/>
          <w:sz w:val="24"/>
          <w:szCs w:val="24"/>
        </w:rPr>
        <w:t>roboty budowlane i musi</w:t>
      </w:r>
      <w:r w:rsidR="009270EB" w:rsidRPr="00A140C1">
        <w:rPr>
          <w:rFonts w:ascii="Times New Roman" w:hAnsi="Times New Roman" w:cs="Times New Roman"/>
          <w:sz w:val="24"/>
          <w:szCs w:val="24"/>
        </w:rPr>
        <w:t xml:space="preserve"> </w:t>
      </w:r>
      <w:r w:rsidRPr="00A140C1">
        <w:rPr>
          <w:rFonts w:ascii="Times New Roman" w:hAnsi="Times New Roman" w:cs="Times New Roman"/>
          <w:sz w:val="24"/>
          <w:szCs w:val="24"/>
        </w:rPr>
        <w:t>odpowiadać wymogom określonym w art. 103 Ustawy Pzp.</w:t>
      </w:r>
    </w:p>
    <w:p w14:paraId="6535C87C" w14:textId="77777777" w:rsidR="000414B4" w:rsidRP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W przypadku zmiany przepisów prawnych w powyższym zakresie przedmiot umowy należy zaktualizować w celu doprowadzenia do zgodności z obowiązującymi przepisami. Aktualizacja wykonana będzie w ramach odrębnego zlecenia.</w:t>
      </w:r>
    </w:p>
    <w:p w14:paraId="61FC9B94" w14:textId="67E63035" w:rsid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Dokumentacja powinna spełniać wymogi ustawy o dostępności cyfrowej</w:t>
      </w:r>
    </w:p>
    <w:p w14:paraId="7CA99E8C" w14:textId="7A7E65D5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 niniejszej umowy.</w:t>
      </w:r>
    </w:p>
    <w:p w14:paraId="5A3C0667" w14:textId="6E6CDD10" w:rsidR="009270EB" w:rsidRPr="00A140C1" w:rsidRDefault="009270EB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Oferta i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 zapytanie ofertowe</w:t>
      </w:r>
      <w:r w:rsidRPr="00A140C1">
        <w:rPr>
          <w:rFonts w:ascii="Times New Roman" w:hAnsi="Times New Roman" w:cs="Times New Roman"/>
          <w:sz w:val="24"/>
          <w:szCs w:val="24"/>
        </w:rPr>
        <w:t xml:space="preserve"> stanowi integraln</w:t>
      </w:r>
      <w:r w:rsidR="00B85EC1" w:rsidRPr="00A140C1">
        <w:rPr>
          <w:rFonts w:ascii="Times New Roman" w:hAnsi="Times New Roman" w:cs="Times New Roman"/>
          <w:sz w:val="24"/>
          <w:szCs w:val="24"/>
        </w:rPr>
        <w:t>ą</w:t>
      </w:r>
      <w:r w:rsidRPr="00A140C1"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2160" w14:textId="579D1272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10C">
        <w:rPr>
          <w:rFonts w:ascii="Times New Roman" w:hAnsi="Times New Roman" w:cs="Times New Roman"/>
          <w:sz w:val="24"/>
          <w:szCs w:val="24"/>
        </w:rPr>
        <w:t>3</w:t>
      </w:r>
    </w:p>
    <w:p w14:paraId="190A264F" w14:textId="3228AF6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E45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3A44106E" w14:textId="52AF3A00" w:rsidR="00873E45" w:rsidRDefault="00873E45" w:rsidP="005A54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 xml:space="preserve">Przedmiot umowy o którym mowa w § 1 należy wykonać w terminie do dnia </w:t>
      </w:r>
      <w:r w:rsidR="00F37F4A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E976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7F4A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E976E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37F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976EC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 z zastrzeżeniem okoliczności zmiany terminu przewidziane </w:t>
      </w:r>
      <w:r w:rsidR="00386A44">
        <w:rPr>
          <w:rFonts w:ascii="Times New Roman" w:hAnsi="Times New Roman" w:cs="Times New Roman"/>
          <w:sz w:val="24"/>
          <w:szCs w:val="24"/>
        </w:rPr>
        <w:br/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w umowie. </w:t>
      </w:r>
    </w:p>
    <w:p w14:paraId="3CFD0ECD" w14:textId="115B2B5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Wykonawca przekaże zamawiającemu PFU stanowiący przedmiot umowy do siedziby Zamawiającego. Z czynności tej zostanie sporządzony protokół zdawczo odbiorczy dokumentacji zawierający specyfikację przekazywanych dokumentów, który będzie potwierdzeniem daty wpływu dokumentacji do Zamawiającego.</w:t>
      </w:r>
    </w:p>
    <w:p w14:paraId="532DB473" w14:textId="44DCBCE0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 xml:space="preserve">Zamawiający zastrzega sobie prawo do przeanalizowania PFU stanowiącego przedmiot umowy w celu sprawdzenia jego kompletności i zgodności z przedmiotem zamówienia przed podpisaniem protokołu zdawczo – odbiorczego przedmiotu umowy w czasie do 7 dni od daty otrzymania dokumentacji. Zamawiający podpisze protokół po </w:t>
      </w:r>
      <w:r w:rsidRPr="005A54B2">
        <w:rPr>
          <w:rFonts w:ascii="Times New Roman" w:hAnsi="Times New Roman" w:cs="Times New Roman"/>
          <w:sz w:val="24"/>
          <w:szCs w:val="24"/>
        </w:rPr>
        <w:lastRenderedPageBreak/>
        <w:t>sprawdzeniu całości zamówienia najpóźniej w 7-ym dniu , chyba że zajdzie sytuacja opisana w ust. 5 niniejszego paragrafu.</w:t>
      </w:r>
    </w:p>
    <w:p w14:paraId="462FC5F9" w14:textId="6BFBD37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O zastrzeżeniach do otrzymanego PFU Zamawiający Zawiadomi Wykonawcę na piśmie lub drogą elektroniczną w ciągu 7 dni roboczych od dostarczenia całości dokumentacji i wyznaczy mu odpowiedni termin do usunięcia wad przedmiotu umowy, w zależności od istotności i stopnia złożoności uwag. Wykonawca dokona poprawek wad w dokumentacji w terminie wyznaczonym przez Zamawiającego, bądź uzasadni na piśmie niemożność bądź brak zasadności ich uwzględniania. Zamawiający podpisze protokół zdawczo odbiorczy dotyczący przedmiotu umowy po usunięciu przez Wykonawcę wszystkich zgłoszonych wad opracowania i przyjęciu ewentualnych wyjaśnień. W przypadku nie usunięcia zgłoszonych wad/braków w wyznaczonym terminie Zamawiający może zlecić ich usunięcie osobie trzeciej na koszt i ryzyko Wykonawcy.</w:t>
      </w:r>
    </w:p>
    <w:p w14:paraId="31CAC603" w14:textId="7E3BE04A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Wyznaczenie dodatkowego terminu o którym mowa w ust. 5 nie oznacza przesunięcia terminu wykonania przedmiotu umowy.</w:t>
      </w:r>
    </w:p>
    <w:p w14:paraId="4B1B31CA" w14:textId="426832D5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Podpisanie protokołu odbioru dokumentacji nie oznacza potwierdzenia należytej jakości dokumentacji oraz jej zgodności z przepisami prawa i umową. Z chwila odbioru dokumentacji nie wygasają uprawnienia Zamawiającego w tym zakresie.</w:t>
      </w:r>
    </w:p>
    <w:p w14:paraId="78BB1114" w14:textId="7A1C0343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 termin Wykonania przedmiotu umowy strony uznają datę podpisania protokołu zdawczo – odbiorczego przedmiotu umowy, o którym mowa w ust. 4., a więc po oddaniu i sprawdzeniu dokumentacji.</w:t>
      </w:r>
    </w:p>
    <w:p w14:paraId="1FB6085E" w14:textId="77777777" w:rsidR="005A54B2" w:rsidRPr="005A54B2" w:rsidRDefault="005A54B2" w:rsidP="005A54B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1996" w14:textId="5B1A4A99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 xml:space="preserve">§ </w:t>
      </w:r>
      <w:r w:rsidR="0090110C">
        <w:rPr>
          <w:rFonts w:ascii="Times New Roman" w:hAnsi="Times New Roman" w:cs="Times New Roman"/>
          <w:sz w:val="24"/>
          <w:szCs w:val="24"/>
        </w:rPr>
        <w:t>4</w:t>
      </w:r>
    </w:p>
    <w:p w14:paraId="626169EE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1. Wykonawca zobowiązuje się do wykonania przedmiotu umowy zgodnie z aktualnymi zasadami wiedzy technicznej z zakresu prac objętych umową oraz należytą starannością.</w:t>
      </w:r>
    </w:p>
    <w:p w14:paraId="4E29B284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2. Wykonawca oświadcza, że posiada niezbędne doświadczenie, uprawnienia i środki do wykonania przedmiotu umowy.</w:t>
      </w:r>
    </w:p>
    <w:p w14:paraId="081F5823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250BD" w14:textId="65C31591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 w:rsidR="0090110C">
        <w:rPr>
          <w:rFonts w:ascii="Times New Roman" w:hAnsi="Times New Roman" w:cs="Times New Roman"/>
          <w:sz w:val="24"/>
          <w:szCs w:val="24"/>
        </w:rPr>
        <w:t>5</w:t>
      </w:r>
    </w:p>
    <w:p w14:paraId="59832F7A" w14:textId="3584DEE1" w:rsidR="00873E45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r w:rsidR="000B4873">
        <w:rPr>
          <w:rFonts w:ascii="Times New Roman" w:hAnsi="Times New Roman" w:cs="Times New Roman"/>
          <w:b/>
          <w:bCs/>
          <w:sz w:val="24"/>
          <w:szCs w:val="24"/>
        </w:rPr>
        <w:t xml:space="preserve"> I ROZLICZENIE PŁATNOŚCI </w:t>
      </w:r>
    </w:p>
    <w:p w14:paraId="45671F00" w14:textId="77777777" w:rsidR="00B4561B" w:rsidRPr="000B4873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33E2" w14:textId="28ECDF6A" w:rsidR="00873E45" w:rsidRDefault="0090110C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</w:t>
      </w:r>
      <w:r w:rsidR="00873E45" w:rsidRPr="000B4873">
        <w:rPr>
          <w:rFonts w:ascii="Times New Roman" w:hAnsi="Times New Roman" w:cs="Times New Roman"/>
          <w:sz w:val="24"/>
          <w:szCs w:val="24"/>
        </w:rPr>
        <w:t>a wykonanie przedmiotu umowy Strony ustalają wynagrodzenie w wysokości</w:t>
      </w:r>
      <w:r w:rsidR="00BF34EB">
        <w:rPr>
          <w:rFonts w:ascii="Times New Roman" w:hAnsi="Times New Roman" w:cs="Times New Roman"/>
          <w:sz w:val="24"/>
          <w:szCs w:val="24"/>
        </w:rPr>
        <w:t xml:space="preserve"> </w:t>
      </w:r>
      <w:r w:rsidR="00821B9F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="00BF34EB" w:rsidRPr="00BF3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E45" w:rsidRPr="00BF34EB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="00BF34EB" w:rsidRPr="00BF34EB">
        <w:rPr>
          <w:rFonts w:ascii="Times New Roman" w:hAnsi="Times New Roman" w:cs="Times New Roman"/>
          <w:b/>
          <w:bCs/>
          <w:sz w:val="24"/>
          <w:szCs w:val="24"/>
        </w:rPr>
        <w:t>brutto</w:t>
      </w:r>
      <w:r w:rsidR="00BF34EB">
        <w:rPr>
          <w:rFonts w:ascii="Times New Roman" w:hAnsi="Times New Roman" w:cs="Times New Roman"/>
          <w:sz w:val="24"/>
          <w:szCs w:val="24"/>
        </w:rPr>
        <w:t xml:space="preserve"> </w:t>
      </w:r>
      <w:r w:rsidR="00873E45" w:rsidRPr="005D77BD">
        <w:rPr>
          <w:rFonts w:ascii="Times New Roman" w:hAnsi="Times New Roman" w:cs="Times New Roman"/>
          <w:b/>
          <w:bCs/>
          <w:sz w:val="24"/>
          <w:szCs w:val="24"/>
        </w:rPr>
        <w:t>(słownie:</w:t>
      </w:r>
      <w:r w:rsidR="00BF34EB" w:rsidRPr="005D77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1B9F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 w:rsidR="00873E45" w:rsidRPr="005D77B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73E45" w:rsidRPr="000B4873">
        <w:rPr>
          <w:rFonts w:ascii="Times New Roman" w:hAnsi="Times New Roman" w:cs="Times New Roman"/>
          <w:sz w:val="24"/>
          <w:szCs w:val="24"/>
        </w:rPr>
        <w:t xml:space="preserve"> </w:t>
      </w:r>
      <w:r w:rsidR="00BF34EB">
        <w:rPr>
          <w:rFonts w:ascii="Times New Roman" w:hAnsi="Times New Roman" w:cs="Times New Roman"/>
          <w:sz w:val="24"/>
          <w:szCs w:val="24"/>
        </w:rPr>
        <w:t>w</w:t>
      </w:r>
      <w:r w:rsidR="000B4873" w:rsidRPr="000B4873">
        <w:rPr>
          <w:rFonts w:ascii="Times New Roman" w:hAnsi="Times New Roman" w:cs="Times New Roman"/>
          <w:sz w:val="24"/>
          <w:szCs w:val="24"/>
        </w:rPr>
        <w:t xml:space="preserve"> tym netto </w:t>
      </w:r>
      <w:r w:rsidR="00821B9F">
        <w:rPr>
          <w:rFonts w:ascii="Times New Roman" w:hAnsi="Times New Roman" w:cs="Times New Roman"/>
          <w:sz w:val="24"/>
          <w:szCs w:val="24"/>
        </w:rPr>
        <w:t>………</w:t>
      </w:r>
      <w:r w:rsidR="00BF34EB">
        <w:rPr>
          <w:rFonts w:ascii="Times New Roman" w:hAnsi="Times New Roman" w:cs="Times New Roman"/>
          <w:sz w:val="24"/>
          <w:szCs w:val="24"/>
        </w:rPr>
        <w:t xml:space="preserve"> zł + </w:t>
      </w:r>
      <w:r w:rsidR="000B4873" w:rsidRPr="000B4873">
        <w:rPr>
          <w:rFonts w:ascii="Times New Roman" w:hAnsi="Times New Roman" w:cs="Times New Roman"/>
          <w:sz w:val="24"/>
          <w:szCs w:val="24"/>
        </w:rPr>
        <w:t>podatek VA</w:t>
      </w:r>
      <w:r w:rsidR="00BF34EB">
        <w:rPr>
          <w:rFonts w:ascii="Times New Roman" w:hAnsi="Times New Roman" w:cs="Times New Roman"/>
          <w:sz w:val="24"/>
          <w:szCs w:val="24"/>
        </w:rPr>
        <w:t xml:space="preserve">T – </w:t>
      </w:r>
      <w:r w:rsidR="00821B9F">
        <w:rPr>
          <w:rFonts w:ascii="Times New Roman" w:hAnsi="Times New Roman" w:cs="Times New Roman"/>
          <w:sz w:val="24"/>
          <w:szCs w:val="24"/>
        </w:rPr>
        <w:t>…………</w:t>
      </w:r>
      <w:r w:rsidR="00BF34EB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25633B0C" w14:textId="1040191D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Wynagrodzenie za wykonanie przedmiotu umowy ma charakter ryczałtowy, nie podlega podwyższeniu. Wynagrodzenie uwzględnia wszystkie koszty związane z wykonaniem przedmiotu umowy, w tym koszty wszelkich materiałów i ponoszonych opłat, a także takie których Wykonawca wcześniej nie przewidział.</w:t>
      </w:r>
    </w:p>
    <w:p w14:paraId="6ADCFBF2" w14:textId="1F237452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Podstawą do wystawienia faktury będzie protokół zdawczo – odbiorczy przedmiotu umowy, o którym mowa w § 3 ust. 8.</w:t>
      </w:r>
    </w:p>
    <w:p w14:paraId="3ABA62C8" w14:textId="4D1BC9E5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Zapłata wynagrodzenia nastąpi w ciągu </w:t>
      </w:r>
      <w:r w:rsidR="0090110C" w:rsidRPr="00D44A1A">
        <w:rPr>
          <w:rFonts w:ascii="Times New Roman" w:hAnsi="Times New Roman" w:cs="Times New Roman"/>
          <w:sz w:val="24"/>
          <w:szCs w:val="24"/>
        </w:rPr>
        <w:t xml:space="preserve">do </w:t>
      </w:r>
      <w:r w:rsidRPr="00D44A1A">
        <w:rPr>
          <w:rFonts w:ascii="Times New Roman" w:hAnsi="Times New Roman" w:cs="Times New Roman"/>
          <w:sz w:val="24"/>
          <w:szCs w:val="24"/>
        </w:rPr>
        <w:t>30 dni od daty otrzymania faktury przez Zamawiającego.</w:t>
      </w:r>
    </w:p>
    <w:p w14:paraId="1B6C73D7" w14:textId="7D138308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Zapłata nastąpi przelewem na rachunek bankowy Wykonawcy, wskazany na fakturze.</w:t>
      </w:r>
    </w:p>
    <w:p w14:paraId="2AA4C923" w14:textId="45FBB16B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Wykonawca zobowiązuje się do nieprzenoszenia wierzytelności przysługujących mu z tytułu niniejszej umowy na osoby trzecie bez pisemnej zgody Zamawiającego.</w:t>
      </w:r>
    </w:p>
    <w:p w14:paraId="5459D98E" w14:textId="1F73265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lastRenderedPageBreak/>
        <w:t>Do faktury końcowej Wykonawca załączy:</w:t>
      </w:r>
    </w:p>
    <w:p w14:paraId="15FC0A5C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012622DF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148860" w14:textId="78DEEE44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41C089AB" w14:textId="0546B4F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</w:t>
      </w:r>
      <w:r w:rsidR="00D44A1A">
        <w:rPr>
          <w:rFonts w:ascii="Times New Roman" w:hAnsi="Times New Roman" w:cs="Times New Roman"/>
          <w:sz w:val="24"/>
          <w:szCs w:val="24"/>
        </w:rPr>
        <w:t xml:space="preserve"> ( jeżeli dotyczy)</w:t>
      </w:r>
      <w:r w:rsidRPr="00D44A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E2C58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27A7E53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6F114020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03D600F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43EFC897" w14:textId="56761DCB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60EF1FEC" w14:textId="04988FD8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 i </w:t>
      </w:r>
      <w:r w:rsidR="00D44A1A">
        <w:rPr>
          <w:rFonts w:ascii="Times New Roman" w:hAnsi="Times New Roman" w:cs="Times New Roman"/>
          <w:sz w:val="24"/>
          <w:szCs w:val="24"/>
        </w:rPr>
        <w:t>8</w:t>
      </w:r>
      <w:r w:rsidRPr="00D44A1A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04A26194" w14:textId="00C7AE80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Zamawiający będzie dokonywał płatności w ramach mechanizmu podzielonej płatności (split payment) zgodnie z art. 108a ustawy z dnia 11 marca 2004 r. o podatku od towarów i usług na wskazany przez Wykonawcę rachunek.  </w:t>
      </w:r>
    </w:p>
    <w:p w14:paraId="64861F70" w14:textId="53DB38EA" w:rsidR="000B4873" w:rsidRPr="00F37F4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 xml:space="preserve">Wykonawca oświadcza, ze rachunek bankowy wskazany na wystawionej fakturze jest rachunkiem umożliwiającym płatność w ramach mechanizmu podzielnej płatności, o </w:t>
      </w:r>
      <w:r w:rsidRPr="00F37F4A">
        <w:rPr>
          <w:rFonts w:ascii="Times New Roman" w:hAnsi="Times New Roman" w:cs="Times New Roman"/>
          <w:sz w:val="24"/>
          <w:szCs w:val="24"/>
        </w:rPr>
        <w:t xml:space="preserve">którym mowa w ust. </w:t>
      </w:r>
      <w:r w:rsidR="007264C4" w:rsidRPr="00F37F4A">
        <w:rPr>
          <w:rFonts w:ascii="Times New Roman" w:hAnsi="Times New Roman" w:cs="Times New Roman"/>
          <w:sz w:val="24"/>
          <w:szCs w:val="24"/>
        </w:rPr>
        <w:t xml:space="preserve">11 </w:t>
      </w:r>
      <w:r w:rsidRPr="00F37F4A">
        <w:rPr>
          <w:rFonts w:ascii="Times New Roman" w:hAnsi="Times New Roman" w:cs="Times New Roman"/>
          <w:sz w:val="24"/>
          <w:szCs w:val="24"/>
        </w:rPr>
        <w:t>powyżej.</w:t>
      </w:r>
    </w:p>
    <w:p w14:paraId="73D6A83F" w14:textId="2B8EA141" w:rsidR="0090110C" w:rsidRPr="00F37F4A" w:rsidRDefault="000B4873" w:rsidP="00F37F4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F4A">
        <w:rPr>
          <w:rFonts w:ascii="Times New Roman" w:hAnsi="Times New Roman" w:cs="Times New Roman"/>
          <w:sz w:val="24"/>
          <w:szCs w:val="24"/>
        </w:rPr>
        <w:t xml:space="preserve">Poza innymi przypadkami określonymi postanowieniami niniejszej umowy, Zamawiający przewiduje również możliwość zmiany postanowień zawartej umowy w przypadkach określonych w </w:t>
      </w:r>
      <w:r w:rsidR="00F37F4A">
        <w:rPr>
          <w:rFonts w:ascii="Times New Roman" w:hAnsi="Times New Roman" w:cs="Times New Roman"/>
          <w:sz w:val="24"/>
          <w:szCs w:val="24"/>
        </w:rPr>
        <w:t xml:space="preserve">zapytaniu ofertowym  w pkt. XIII. </w:t>
      </w:r>
    </w:p>
    <w:p w14:paraId="0EC508E1" w14:textId="472D858B" w:rsidR="00873E45" w:rsidRPr="007648C4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8690CE6" w14:textId="7BB82DE4" w:rsidR="0090110C" w:rsidRPr="007648C4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 xml:space="preserve">PRAWA AUTORSKIE </w:t>
      </w:r>
    </w:p>
    <w:p w14:paraId="37F245F4" w14:textId="7296ACE2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1. Wykonawca oświadcza, że będą mu przysługiwać prawa autorskie do PFU</w:t>
      </w:r>
      <w:r w:rsidR="0090110C">
        <w:rPr>
          <w:rFonts w:ascii="Times New Roman" w:hAnsi="Times New Roman" w:cs="Times New Roman"/>
          <w:sz w:val="24"/>
          <w:szCs w:val="24"/>
        </w:rPr>
        <w:t xml:space="preserve"> </w:t>
      </w:r>
      <w:r w:rsidRPr="0090110C">
        <w:rPr>
          <w:rFonts w:ascii="Times New Roman" w:hAnsi="Times New Roman" w:cs="Times New Roman"/>
          <w:sz w:val="24"/>
          <w:szCs w:val="24"/>
        </w:rPr>
        <w:t>powstałego na skutek realizacji niniejszej umowy oraz że udostępnienie przedmiotu umowy Zamawiającemu w zakresie objętym niniejszą umową nie narusza praw osób trzecich.</w:t>
      </w:r>
    </w:p>
    <w:p w14:paraId="64726D8B" w14:textId="57977B73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2. W ramach wynagrodzenia, o którym mowa w § 5 ust.1 Wykonawca przenosi na Zamawiającego prawa autorskie do PFU</w:t>
      </w:r>
      <w:r w:rsidR="0090110C">
        <w:rPr>
          <w:rFonts w:ascii="Times New Roman" w:hAnsi="Times New Roman" w:cs="Times New Roman"/>
          <w:sz w:val="24"/>
          <w:szCs w:val="24"/>
        </w:rPr>
        <w:t xml:space="preserve"> </w:t>
      </w:r>
      <w:r w:rsidRPr="0090110C">
        <w:rPr>
          <w:rFonts w:ascii="Times New Roman" w:hAnsi="Times New Roman" w:cs="Times New Roman"/>
          <w:sz w:val="24"/>
          <w:szCs w:val="24"/>
        </w:rPr>
        <w:t>będącego przedmiotem umowy.</w:t>
      </w:r>
    </w:p>
    <w:p w14:paraId="14E1476A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3. Przeniesienie autorskich praw majątkowych do powstałego w wyniku realizacji niniejszej umowy programu funkcjonalno-użytkowego nastąpi z chwilą podpisania protokołu zdawczo odbiorczego przedmiotu umowy, na wszystkich polach eksploatacji dostępnych w dniu podpisania umowy oraz w czasie późniejszym nieograniczonym, bez względu na formę, układ i czas w szczególności zakresie:</w:t>
      </w:r>
    </w:p>
    <w:p w14:paraId="217D5FC9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publicznego udostępniania dokumentacji w taki sposób, aby każdy mógł mieć do</w:t>
      </w:r>
    </w:p>
    <w:p w14:paraId="61D07749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niej dostęp w miejscu i w czasie przez siebie wybranym, w szczególności w Internecie,</w:t>
      </w:r>
    </w:p>
    <w:p w14:paraId="157D207C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utrwalenie, kopiowanie, wprowadzanie na dowolny nośnik, w szczególności do pamięci komputerów i na płyty CD,</w:t>
      </w:r>
    </w:p>
    <w:p w14:paraId="7C53FD46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lastRenderedPageBreak/>
        <w:t>- zwielokrotnienie dowolną techniką,</w:t>
      </w:r>
    </w:p>
    <w:p w14:paraId="3D286A87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rozpowszechnienie i wprowadzenie do obrotu,</w:t>
      </w:r>
    </w:p>
    <w:p w14:paraId="528B9FDF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wykorzystywanie w materiałach informacyjnych, wydawniczych, edukacyjnych, w mediach audiowizualnych i elektronicznych,</w:t>
      </w:r>
    </w:p>
    <w:p w14:paraId="61728132" w14:textId="4BE91ED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- użytkowania dokumentacji na własny użytek, dla potrzeb ustawowych i statutowych zadań Zamawiającego, w tym w szczególności przekazania dokumentacji lub jej części a także jej kopii Wykonawcom biorącym udział w postępowaniu o udzielenie zamówień publicznych, jako część specyfikacji warunków zamówienia lub Wykonawcom biorącym udział w postępowaniu do</w:t>
      </w:r>
      <w:r w:rsidR="0090110C">
        <w:rPr>
          <w:rFonts w:ascii="Times New Roman" w:hAnsi="Times New Roman" w:cs="Times New Roman"/>
          <w:sz w:val="24"/>
          <w:szCs w:val="24"/>
        </w:rPr>
        <w:t xml:space="preserve"> </w:t>
      </w:r>
      <w:r w:rsidRPr="0090110C">
        <w:rPr>
          <w:rFonts w:ascii="Times New Roman" w:hAnsi="Times New Roman" w:cs="Times New Roman"/>
          <w:sz w:val="24"/>
          <w:szCs w:val="24"/>
        </w:rPr>
        <w:t>którego ustawa Prawo zamówień publicznych nie ma zastosowania oraz Stronom trzecim biorącym udział w procesie inwestycyjnym</w:t>
      </w:r>
    </w:p>
    <w:p w14:paraId="00D3565A" w14:textId="4950EEE1" w:rsid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4. W ramach wynagrodzenia określonego w § 5 ust. 1 umowy, Wykonawca wyraża zgodę na dokonywanie zmian w przedmiocie umowy i przenosi na Zamawiającego prawo do wyrażenia zgody na wykonywanie autorskich praw zależnych.</w:t>
      </w:r>
    </w:p>
    <w:p w14:paraId="40E9003C" w14:textId="77777777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45F7C" w14:textId="45BAD71D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BDB3ACB" w14:textId="11C778EE" w:rsidR="0090110C" w:rsidRPr="000B4873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 xml:space="preserve">KARY UMOWNE </w:t>
      </w:r>
    </w:p>
    <w:p w14:paraId="2AEFF902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1. W przypadku niewykonania lub nienależytego wykonania umowy strony ustalają kary umowne:</w:t>
      </w:r>
    </w:p>
    <w:p w14:paraId="53308250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a) za zwłokę w wykonaniu przedmiotu umowy – w wysokości 1 % wynagrodzenia brutto za każdy dzień opóźnienia,</w:t>
      </w:r>
    </w:p>
    <w:p w14:paraId="45565991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b) za zwłokę w usunięciu wad przedmiotu umowy w okresie rękojmi lub gwarancji – w wysokości 1 % wynagrodzenia brutto za każdy dzień zwłoki opóźnienia, licząc od dnia wyznaczonego przez Zamawiającego na ich usunięcie,</w:t>
      </w:r>
    </w:p>
    <w:p w14:paraId="1CB6F91A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c) za odstąpienie od umowy z przyczyn za które odpowiada Wykonawca – w wysokości 10% wynagrodzenia brutto za przedmiot umowy bez względu na stan zaawansowania prac stanowiących przedmiot umowy,</w:t>
      </w:r>
    </w:p>
    <w:p w14:paraId="327F23BA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2. Strony zastrzegają sobie możliwość dochodzenia odszkodowania uzupełniającego, jeżeli wysokość szkody przewyższy wysokość zastrzeżonej kary.</w:t>
      </w:r>
    </w:p>
    <w:p w14:paraId="528A62C6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3. Kara umowna drugiej stronie powinna być zapłacona w terminie do 30 dni od daty otrzymania żądania zapłaty.</w:t>
      </w:r>
    </w:p>
    <w:p w14:paraId="21FC155B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4. Kary umowne należne Zamawiającemu mogą być potrącone z wynagrodzenia Wykonawcy.</w:t>
      </w:r>
    </w:p>
    <w:p w14:paraId="5ECC0C37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5. Wykonawcy przysługują kary umowne w wysokości 10% w przypadku odstąpienia od umowy z przyczyn zależnych od Zamawiającego z zastrzeżeniem postanowień § 9 ust. 1.</w:t>
      </w:r>
    </w:p>
    <w:p w14:paraId="54FD70BF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6. Łączna wysokość kar umownych nie przekroczy 40% wynagrodzenia umownego.</w:t>
      </w:r>
    </w:p>
    <w:p w14:paraId="6CB9F35B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B3644" w14:textId="34B9CF4A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7520CA5" w14:textId="0A35A5FD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10C">
        <w:rPr>
          <w:rFonts w:ascii="Times New Roman" w:hAnsi="Times New Roman" w:cs="Times New Roman"/>
          <w:b/>
          <w:bCs/>
          <w:sz w:val="24"/>
          <w:szCs w:val="24"/>
        </w:rPr>
        <w:t xml:space="preserve">GWARANCJA </w:t>
      </w:r>
    </w:p>
    <w:p w14:paraId="09BD913E" w14:textId="0BD7FCAF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1. Wykonawca udziela Zamawiającemu gwarancji na przedmiot umowy na okres </w:t>
      </w:r>
      <w:r w:rsidR="0055402B">
        <w:rPr>
          <w:rFonts w:ascii="Times New Roman" w:hAnsi="Times New Roman" w:cs="Times New Roman"/>
          <w:sz w:val="24"/>
          <w:szCs w:val="24"/>
        </w:rPr>
        <w:t>36</w:t>
      </w:r>
      <w:r w:rsidRPr="0090110C">
        <w:rPr>
          <w:rFonts w:ascii="Times New Roman" w:hAnsi="Times New Roman" w:cs="Times New Roman"/>
          <w:sz w:val="24"/>
          <w:szCs w:val="24"/>
        </w:rPr>
        <w:t xml:space="preserve"> miesięcy od dnia podpisania protokołu zdawczo – odbiorczego przedmiotu umowy.</w:t>
      </w:r>
    </w:p>
    <w:p w14:paraId="4879B663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2. Do odpowiedzialności Wykonawcy za wady przedmiotu umowy mają też zastosowanie przepisy Kodeksu cywilnego dotyczące rękojmi za wady dzieła, której okres przedłuża się o 3 miesiące ponad okres gwarancji.</w:t>
      </w:r>
    </w:p>
    <w:p w14:paraId="0056DD05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3. W okresie gwarancji i rękojmi Wykonawca zobowiązuje się do bezpłatnego usunięcia wad lub/i braków przedmiotu umowy w terminie maksymalnym 14 dni kalendarzowych od daty </w:t>
      </w:r>
      <w:r w:rsidRPr="0090110C">
        <w:rPr>
          <w:rFonts w:ascii="Times New Roman" w:hAnsi="Times New Roman" w:cs="Times New Roman"/>
          <w:sz w:val="24"/>
          <w:szCs w:val="24"/>
        </w:rPr>
        <w:lastRenderedPageBreak/>
        <w:t>otrzymania pisemnego zgłoszenia, o ile nie zostanie pisemnie wyznaczony dłuższy termin przez Zamawiającego.</w:t>
      </w:r>
    </w:p>
    <w:p w14:paraId="1F69AF42" w14:textId="77777777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>4. Zamawiający może usunąć w zastępstwie Wykonawcy i na jego koszt wady nieusunięte w wyznaczonym terminie po uprzednim zawiadomieniu Wykonawcy. Kosztami związanymi z zastępczym usunięciem wad Zamawiający obciąży Wykonawcę. Powierzenie usunięcia wad innemu podmiotowi (tj. zastępcze wykonanie) nastąpi na koszt i ryzyko Wykonawcy.</w:t>
      </w:r>
    </w:p>
    <w:p w14:paraId="15584246" w14:textId="5A056BCF" w:rsidR="00B4435A" w:rsidRPr="00B4435A" w:rsidRDefault="00B4435A" w:rsidP="005540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4A3640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FA2A" w14:textId="3DC1F95C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2337A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42EE377" w14:textId="77777777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5D92DA4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 przewiduje możliwość wprowadzenia zmian do umowy w stosunku do treści Oferty, na podstawie której dokonano wyboru wykonawcy, jeżeli wystąpią następujące przesłanki:</w:t>
      </w:r>
    </w:p>
    <w:p w14:paraId="17B8A527" w14:textId="77777777" w:rsidR="0090738E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bookmarkStart w:id="1" w:name="_Hlk108095487"/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Skrócenie albo wydłużenie terminu wykonania Umowy lub jej poszczególnych Elementów w przypadku zaistnienia następujących okoliczności:</w:t>
      </w:r>
    </w:p>
    <w:p w14:paraId="2FAD0943" w14:textId="77777777" w:rsidR="0055402B" w:rsidRPr="0055402B" w:rsidRDefault="0055402B" w:rsidP="0055402B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1C49183F" w14:textId="77777777" w:rsidR="0055402B" w:rsidRPr="0055402B" w:rsidRDefault="0055402B" w:rsidP="0055402B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3B33F89C" w14:textId="77777777" w:rsidR="0055402B" w:rsidRPr="0055402B" w:rsidRDefault="0055402B" w:rsidP="0055402B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przepisów powodujących konieczność innych rozwiązań niż zakładano w opisie przedmiotu zamówienia;</w:t>
      </w:r>
    </w:p>
    <w:p w14:paraId="53D55CB3" w14:textId="77777777" w:rsidR="0055402B" w:rsidRPr="0055402B" w:rsidRDefault="0055402B" w:rsidP="0055402B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obowiązujących przepisów powodujących konieczność uzyskania dokumentów, które te przepisy narzucają; </w:t>
      </w:r>
    </w:p>
    <w:p w14:paraId="3B522BAD" w14:textId="77777777" w:rsidR="0055402B" w:rsidRPr="0055402B" w:rsidRDefault="0055402B" w:rsidP="0055402B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właściwe organy administracji publicznej i instytucje uzgadniające nie wydały wymaganych decyzji administracyjnych lub uzgodnień w ustawowym terminie; </w:t>
      </w:r>
    </w:p>
    <w:p w14:paraId="5A624DDC" w14:textId="77777777" w:rsidR="0055402B" w:rsidRPr="0055402B" w:rsidRDefault="0055402B" w:rsidP="0055402B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wydania lub zmiany decyzji, postanowień lub innych aktów administracyjnych mających wpływ na wykonanie przedmiotu umowy; </w:t>
      </w:r>
    </w:p>
    <w:p w14:paraId="0851CBBD" w14:textId="77777777" w:rsidR="0055402B" w:rsidRPr="0055402B" w:rsidRDefault="0055402B" w:rsidP="0055402B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okoliczności niezależnych od Wykonawcy skutkujących niemożliwością dotrzymania terminu realizacji przedmiotu umowy, jeżeli Zamawiający uzna je za zasadne; </w:t>
      </w:r>
    </w:p>
    <w:p w14:paraId="4501CAD5" w14:textId="77777777" w:rsidR="0055402B" w:rsidRDefault="0055402B" w:rsidP="0055402B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wstrzymania przez Zamawiającego wykonywania prac nie wynikających z okoliczności leżących po stronie Wykonawcy; </w:t>
      </w:r>
    </w:p>
    <w:p w14:paraId="4BE6B08F" w14:textId="4DAABD08" w:rsidR="003A4A4B" w:rsidRPr="0055402B" w:rsidRDefault="003A4A4B" w:rsidP="0055402B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zakresu objętego zamówieniem ze względu na wystąpienie okoliczności które z należytą starannością nie można było przewidzieć na etapie ogłaszania rozeznania cenowego </w:t>
      </w:r>
    </w:p>
    <w:p w14:paraId="70CF178E" w14:textId="77777777" w:rsidR="0055402B" w:rsidRPr="0055402B" w:rsidRDefault="0055402B" w:rsidP="0055402B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wykonania prac nie przewidzianych w postepowaniu , a polegających na podniesieniu warunków użytkowych obiektu, zmianie funkcji, podniesienia jakości wykonania dokumentacji. We wszystkich ww. przypadkach termin realizacji może ulec przedłużeniu, nie dłużej jednak niż o czas trwania okoliczności.</w:t>
      </w:r>
    </w:p>
    <w:p w14:paraId="53C79C0B" w14:textId="77777777" w:rsidR="0055402B" w:rsidRPr="0055402B" w:rsidRDefault="0055402B" w:rsidP="0055402B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konieczności wprowadzenia zmian programowych i architektonicznych do </w:t>
      </w: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przedstawionych rozwiązań przed ostatecznym opracowaniem projektu budowlanego;</w:t>
      </w:r>
    </w:p>
    <w:p w14:paraId="2BBA3CC5" w14:textId="77777777" w:rsidR="0055402B" w:rsidRPr="0055402B" w:rsidRDefault="0055402B" w:rsidP="0055402B">
      <w:pPr>
        <w:tabs>
          <w:tab w:val="left" w:pos="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spowodowane zmianą powszechnie obowiązujących przepisów prawa </w:t>
      </w:r>
    </w:p>
    <w:p w14:paraId="22BA2530" w14:textId="77777777" w:rsidR="0055402B" w:rsidRPr="0055402B" w:rsidRDefault="0055402B" w:rsidP="0055402B">
      <w:pPr>
        <w:tabs>
          <w:tab w:val="left" w:pos="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>( np. w zakresie zmiany wysokości stawki podatku VAT);</w:t>
      </w:r>
    </w:p>
    <w:p w14:paraId="5A317130" w14:textId="77777777" w:rsidR="0055402B" w:rsidRPr="0055402B" w:rsidRDefault="0055402B" w:rsidP="0055402B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urzędowej zmiany stawki podatku od towarów i usług, jeżeli zmiany te będą miały wpływ na koszty wykonania zamówienia przez Wykonawcę (dopuszcza się możliwość zmiany wynagrodzenia umownego);</w:t>
      </w:r>
    </w:p>
    <w:p w14:paraId="35D0149B" w14:textId="77777777" w:rsidR="0055402B" w:rsidRPr="0055402B" w:rsidRDefault="0055402B" w:rsidP="0055402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zakresu prac projektowych, pierwotnie przyjętych założeń architektonicznych w przypadku zaistnienia okoliczności, których nie można było przewidzieć w chwili zawarcia umowy lub wynikających z potrzeby dostosowania założeń projektowych w możliwie najlepszy, najbardziej funkcjonalny sposób do charakteru, przeznaczenia projektowanego obiektu.</w:t>
      </w:r>
    </w:p>
    <w:p w14:paraId="0AB353CE" w14:textId="77777777" w:rsidR="0055402B" w:rsidRPr="0055402B" w:rsidRDefault="0055402B" w:rsidP="0055402B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zmniejszenie zakresu wynagrodzenia z przyczyn o obiektywnym charakterze, istotnej zmiany okoliczności powodującej, że wykonanie części zakresu realizacji umowy nie leży w interesie publicznym, czego nie można było przewidzieć w chwili jej zawarcia;</w:t>
      </w:r>
    </w:p>
    <w:p w14:paraId="1CA2C2FB" w14:textId="77777777" w:rsidR="0055402B" w:rsidRPr="0055402B" w:rsidRDefault="0055402B" w:rsidP="0055402B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istotnych zmian okoliczności powodujących, że wykonanie umowy nie leży w interesie Zamawiającego, czego nie można było przewidzieć w chwili zawarcia umowy, Zamawiający może odstąpić od umowy w terminie miesiąca od powzięcia wiadomości o powyższych okolicznościach. W takim wypadku Wykonawca może żądać jedynie wynagrodzenia należnego mu z tytułu wykonania części umowy. Wykonawcy nie przysługuje z tego tytułu odszkodowanie, jak też żądanie zapłaty kar umownych.</w:t>
      </w:r>
    </w:p>
    <w:p w14:paraId="2B1ED30E" w14:textId="77777777" w:rsidR="0055402B" w:rsidRPr="0055402B" w:rsidRDefault="0055402B" w:rsidP="0055402B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 okoliczności, których Zamawiający nie był w stanie przewidzieć, pomimo zachowania należytej staranności</w:t>
      </w:r>
    </w:p>
    <w:p w14:paraId="58937895" w14:textId="461999D4" w:rsidR="0055402B" w:rsidRPr="0055402B" w:rsidRDefault="0055402B" w:rsidP="0055402B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nieprzewidzianych okoliczności uniemożliwiających wykonanie zadania w pierwotnie zakładany sposób (w tym termin) spowodowane bezpośrednio wystąpieniem epidemii związanej z wirusem COVID-19. Ustawa o szczególnych rozwiązaniach związanych z zapobieganiem, przeciwdziałaniem i zwalczaniem COVID-19, innych chorób zakaźnych oraz wywołanych nimi sytuacji kryzysowych określa procedurę postępowania, która musi poprzedzić ustalenie warunków ewentualnego aneksu i jego zawarcie. Zamawiający, po stwierdzeniu, że okoliczności związane z wystąpieniem COVID-19, o których mowa w ww. ustawie mogą wpłynąć lub wpływają na należyte wykonanie umowy, może w uzgodnieniu z wykonawcą dokonać zmiany umowy, o której mowa w art. 455 ust. 1 pkt 4 ustawy z 29.01.2004 r. – Prawo zamówień publicznych (Dz.U.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1720 ze zm.</w:t>
      </w: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 w szczególności przez: zmianę terminu wykonania umowy lub jej części, lub czasowe zawieszenie wykonywania umowy lub jej części; zmianę zakresu świadczenia wykonawcy i odpowiadającą jej zmianę wynagrodzenia wykonawcy – o ile wzrost wynagrodzenia spowodowany każdą kolejną zmianą nie przekroczy 50% wartości pierwotnej Umowy. </w:t>
      </w:r>
    </w:p>
    <w:p w14:paraId="2C85C452" w14:textId="77777777" w:rsidR="0055402B" w:rsidRPr="0055402B" w:rsidRDefault="0055402B" w:rsidP="0055402B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p w14:paraId="22C94F9D" w14:textId="77777777" w:rsidR="0055402B" w:rsidRPr="0055402B" w:rsidRDefault="0055402B" w:rsidP="0055402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</w:t>
      </w: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Wskazane powyżej zmiany mogą być wprowadzone, jedynie w przypadku jeżeli obydwie strony umowy zgodnie uznają, że zaszły wskazane okoliczności oraz wprowadzenie zmian jest  konieczne dla prawidłowej realizacji zamówienia. W/w zmiany wymagają sporządzenia i  zawarcia aneksu do umowy.</w:t>
      </w:r>
    </w:p>
    <w:p w14:paraId="1FFFFB00" w14:textId="77777777" w:rsidR="0055402B" w:rsidRPr="0055402B" w:rsidRDefault="0055402B" w:rsidP="0055402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2B">
        <w:rPr>
          <w:rFonts w:ascii="Times New Roman" w:eastAsia="Times New Roman" w:hAnsi="Times New Roman" w:cs="Times New Roman"/>
          <w:sz w:val="24"/>
          <w:szCs w:val="24"/>
          <w:lang w:eastAsia="pl-PL"/>
        </w:rPr>
        <w:t>5. Każda zmiana niniejszej umowy musi być dokonana jedynie w formie pisemnej w postaci aneksu do umowy podpisanego przez obydwie strony, pod rygorem nieważności.</w:t>
      </w:r>
    </w:p>
    <w:p w14:paraId="38E8A340" w14:textId="77777777" w:rsidR="0055402B" w:rsidRPr="003762AD" w:rsidRDefault="0055402B" w:rsidP="0055402B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bookmarkEnd w:id="1"/>
    <w:p w14:paraId="687DB939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15467" w14:textId="5F31C9DE" w:rsid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§ </w:t>
      </w:r>
      <w:r w:rsidR="0090738E">
        <w:rPr>
          <w:rFonts w:ascii="Times New Roman" w:hAnsi="Times New Roman" w:cs="Times New Roman"/>
          <w:sz w:val="24"/>
          <w:szCs w:val="24"/>
        </w:rPr>
        <w:t>1</w:t>
      </w:r>
      <w:r w:rsidR="0062337A">
        <w:rPr>
          <w:rFonts w:ascii="Times New Roman" w:hAnsi="Times New Roman" w:cs="Times New Roman"/>
          <w:sz w:val="24"/>
          <w:szCs w:val="24"/>
        </w:rPr>
        <w:t>0</w:t>
      </w:r>
    </w:p>
    <w:p w14:paraId="2A99B663" w14:textId="46B0DAE2" w:rsidR="0090738E" w:rsidRP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38E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0EF5D82D" w14:textId="1754F622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Zamawiającemu przysługuje prawo do odstąpienia od umowy, gdy:</w:t>
      </w:r>
    </w:p>
    <w:p w14:paraId="0872E4F5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1. Wystąpią istotne zmiany okoliczności powodujące,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3AC63DBB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2. W razie stwierdzenia (w toku odbioru) wad istotnych nie kwalifikujących się do usunięcia albo gdy z okoliczności wynika, że Wykonawca nie zdoła ich usunąć, albo ich nie usunął w terminie wyznaczonym przez Zamawiającego, Zamawiający może odstąpić od umowy w terminie 14 dni od powzięcia wiadomości o tych okolicznościach.</w:t>
      </w:r>
    </w:p>
    <w:p w14:paraId="623B07A6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2. Jeżeli Wykonawca opóźnia się z wykonaniem przedmiotu umowy tak dalece, że prawdopodobne jest, iż nie wykona go w terminie umownym, zamawiający ma prawo odstąpić od umowy w trybie określonym ust. 1pkt. 2</w:t>
      </w:r>
    </w:p>
    <w:p w14:paraId="0DA1478B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3. Odstąpienie, o którym mowa w niniejszym paragrafie powinno być dokonane w formie pisemnego, uzasadnionego oświadczenia pod rygorem nieważności z podaniem przyczyn odstąpienia.</w:t>
      </w:r>
    </w:p>
    <w:p w14:paraId="600B2F81" w14:textId="77777777" w:rsidR="00BA2BA1" w:rsidRPr="000B4873" w:rsidRDefault="00BA2BA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83E3" w14:textId="4AA21AA4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§ 1</w:t>
      </w:r>
      <w:r w:rsidR="0062337A">
        <w:rPr>
          <w:rFonts w:ascii="Times New Roman" w:hAnsi="Times New Roman" w:cs="Times New Roman"/>
          <w:sz w:val="24"/>
          <w:szCs w:val="24"/>
        </w:rPr>
        <w:t>1</w:t>
      </w:r>
    </w:p>
    <w:p w14:paraId="5EE8488B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1.Strony wyznaczają do realizacji niniejszej umowy:</w:t>
      </w:r>
    </w:p>
    <w:p w14:paraId="1033F090" w14:textId="1141DAB8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ze strony Zamawiającego:</w:t>
      </w:r>
      <w:r w:rsidR="005D77BD">
        <w:rPr>
          <w:rFonts w:ascii="Times New Roman" w:hAnsi="Times New Roman" w:cs="Times New Roman"/>
          <w:sz w:val="24"/>
          <w:szCs w:val="24"/>
        </w:rPr>
        <w:t xml:space="preserve"> </w:t>
      </w:r>
      <w:r w:rsidR="004734DF">
        <w:rPr>
          <w:rFonts w:ascii="Times New Roman" w:hAnsi="Times New Roman" w:cs="Times New Roman"/>
          <w:b/>
          <w:bCs/>
          <w:sz w:val="24"/>
          <w:szCs w:val="24"/>
        </w:rPr>
        <w:t xml:space="preserve">Anna Łebek </w:t>
      </w:r>
      <w:r w:rsidR="00427A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D77BD">
        <w:rPr>
          <w:rFonts w:ascii="Times New Roman" w:hAnsi="Times New Roman" w:cs="Times New Roman"/>
          <w:sz w:val="24"/>
          <w:szCs w:val="24"/>
        </w:rPr>
        <w:t xml:space="preserve">tel.41 354 32 73; mail: </w:t>
      </w:r>
      <w:hyperlink r:id="rId7" w:history="1">
        <w:r w:rsidR="00664EFE" w:rsidRPr="003D2A2B">
          <w:rPr>
            <w:rStyle w:val="Hipercze"/>
            <w:rFonts w:ascii="Times New Roman" w:hAnsi="Times New Roman" w:cs="Times New Roman"/>
            <w:sz w:val="24"/>
            <w:szCs w:val="24"/>
          </w:rPr>
          <w:t>anna.lebek@chmielnik.com</w:t>
        </w:r>
      </w:hyperlink>
      <w:r w:rsidR="005D77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085A7" w14:textId="60065495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Ze strony Wykonawcy:</w:t>
      </w:r>
      <w:r w:rsidR="005D77BD">
        <w:rPr>
          <w:rFonts w:ascii="Times New Roman" w:hAnsi="Times New Roman" w:cs="Times New Roman"/>
          <w:sz w:val="24"/>
          <w:szCs w:val="24"/>
        </w:rPr>
        <w:t xml:space="preserve"> </w:t>
      </w:r>
      <w:r w:rsidR="00427A68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="000E25C2">
        <w:rPr>
          <w:rFonts w:ascii="Times New Roman" w:hAnsi="Times New Roman" w:cs="Times New Roman"/>
          <w:sz w:val="24"/>
          <w:szCs w:val="24"/>
        </w:rPr>
        <w:t xml:space="preserve"> tel. </w:t>
      </w:r>
      <w:r w:rsidR="00427A68">
        <w:rPr>
          <w:rFonts w:ascii="Times New Roman" w:hAnsi="Times New Roman" w:cs="Times New Roman"/>
          <w:sz w:val="24"/>
          <w:szCs w:val="24"/>
        </w:rPr>
        <w:t>…………</w:t>
      </w:r>
      <w:r w:rsidR="000E25C2">
        <w:rPr>
          <w:rFonts w:ascii="Times New Roman" w:hAnsi="Times New Roman" w:cs="Times New Roman"/>
          <w:sz w:val="24"/>
          <w:szCs w:val="24"/>
        </w:rPr>
        <w:t xml:space="preserve"> mail: </w:t>
      </w:r>
      <w:hyperlink r:id="rId8" w:history="1">
        <w:r w:rsidR="00427A68">
          <w:rPr>
            <w:rStyle w:val="Hipercze"/>
            <w:rFonts w:ascii="Times New Roman" w:hAnsi="Times New Roman" w:cs="Times New Roman"/>
            <w:sz w:val="24"/>
            <w:szCs w:val="24"/>
          </w:rPr>
          <w:t>…………………….</w:t>
        </w:r>
      </w:hyperlink>
      <w:r w:rsidR="001D0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41A21" w14:textId="77777777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2. Zmiana danych określonych w ust. 1 lub 2 nastąpi na podstawie jednostronnego oświadczenia strony.</w:t>
      </w:r>
    </w:p>
    <w:p w14:paraId="13E3DBDB" w14:textId="59DB423F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3. Wszelkie doręczenia przesłane drugiej stronie, zgodnie z danymi w ust. 2 w przypadku braku ich zmiany zgodnie z ust. 3 są wiążące dla stron.</w:t>
      </w:r>
    </w:p>
    <w:p w14:paraId="76BD9C84" w14:textId="77777777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929F71D" w14:textId="333373D8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62337A">
        <w:rPr>
          <w:rFonts w:ascii="Times New Roman" w:hAnsi="Times New Roman" w:cs="Times New Roman"/>
          <w:sz w:val="24"/>
          <w:szCs w:val="24"/>
        </w:rPr>
        <w:t>2</w:t>
      </w:r>
    </w:p>
    <w:p w14:paraId="09F9F9D1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1CB0D0B4" w:rsid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Wykonawca zobowiązuje się przekazywać informację o której mowa w ust. 1 wszystkim osobom fizycznym których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</w:p>
    <w:p w14:paraId="64171D42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33CF1" w14:textId="2CBDAFE6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2337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3D9B794" w14:textId="65CA4D8F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2647F3B" w14:textId="4C21ED89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1B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471EBCD" w14:textId="4CA28612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1B">
        <w:rPr>
          <w:rFonts w:ascii="Times New Roman" w:hAnsi="Times New Roman" w:cs="Times New Roman"/>
          <w:sz w:val="24"/>
          <w:szCs w:val="24"/>
        </w:rPr>
        <w:t>Ewentualne spory wynikłe z niniejszej umowy będzie rozstrzygał właściwy miejscowo sąd dla siedziby Zamawiającego.</w:t>
      </w:r>
    </w:p>
    <w:p w14:paraId="5277A712" w14:textId="11F96B60" w:rsidR="00B4561B" w:rsidRPr="003F28C1" w:rsidRDefault="00B4561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1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1B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55402B">
        <w:rPr>
          <w:rFonts w:ascii="Times New Roman" w:hAnsi="Times New Roman" w:cs="Times New Roman"/>
          <w:sz w:val="24"/>
          <w:szCs w:val="24"/>
        </w:rPr>
        <w:t xml:space="preserve">trzech </w:t>
      </w:r>
      <w:r w:rsidRPr="00B4561B">
        <w:rPr>
          <w:rFonts w:ascii="Times New Roman" w:hAnsi="Times New Roman" w:cs="Times New Roman"/>
          <w:sz w:val="24"/>
          <w:szCs w:val="24"/>
        </w:rPr>
        <w:t xml:space="preserve"> jednobrzmiących egzemplarzach: jeden dla Wykonawcy i jeden dla Zamawiającego.</w:t>
      </w: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4DA6" w14:textId="77777777" w:rsidR="00B77ECC" w:rsidRDefault="00B77ECC" w:rsidP="008C492C">
      <w:pPr>
        <w:spacing w:after="0" w:line="240" w:lineRule="auto"/>
      </w:pPr>
      <w:r>
        <w:separator/>
      </w:r>
    </w:p>
  </w:endnote>
  <w:endnote w:type="continuationSeparator" w:id="0">
    <w:p w14:paraId="181679D8" w14:textId="77777777" w:rsidR="00B77ECC" w:rsidRDefault="00B77ECC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4BB5" w14:textId="77777777" w:rsidR="00B77ECC" w:rsidRDefault="00B77ECC" w:rsidP="008C492C">
      <w:pPr>
        <w:spacing w:after="0" w:line="240" w:lineRule="auto"/>
      </w:pPr>
      <w:r>
        <w:separator/>
      </w:r>
    </w:p>
  </w:footnote>
  <w:footnote w:type="continuationSeparator" w:id="0">
    <w:p w14:paraId="0B237696" w14:textId="77777777" w:rsidR="00B77ECC" w:rsidRDefault="00B77ECC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558"/>
    <w:multiLevelType w:val="hybridMultilevel"/>
    <w:tmpl w:val="C29E9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A18"/>
    <w:multiLevelType w:val="hybridMultilevel"/>
    <w:tmpl w:val="54F47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B2DAE"/>
    <w:multiLevelType w:val="hybridMultilevel"/>
    <w:tmpl w:val="2F764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92C17"/>
    <w:multiLevelType w:val="hybridMultilevel"/>
    <w:tmpl w:val="7D02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10577"/>
    <w:multiLevelType w:val="hybridMultilevel"/>
    <w:tmpl w:val="20C6A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528DB"/>
    <w:multiLevelType w:val="hybridMultilevel"/>
    <w:tmpl w:val="44922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8A3A6D"/>
    <w:multiLevelType w:val="hybridMultilevel"/>
    <w:tmpl w:val="F77E5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218D0"/>
    <w:multiLevelType w:val="hybridMultilevel"/>
    <w:tmpl w:val="36AA9E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9">
      <w:start w:val="1"/>
      <w:numFmt w:val="lowerLetter"/>
      <w:lvlText w:val="%3."/>
      <w:lvlJc w:val="left"/>
      <w:pPr>
        <w:ind w:left="1173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E24A2"/>
    <w:multiLevelType w:val="hybridMultilevel"/>
    <w:tmpl w:val="4D229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F200E"/>
    <w:multiLevelType w:val="hybridMultilevel"/>
    <w:tmpl w:val="F8300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C2980"/>
    <w:multiLevelType w:val="hybridMultilevel"/>
    <w:tmpl w:val="647C6564"/>
    <w:lvl w:ilvl="0" w:tplc="09A08E8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F0349"/>
    <w:multiLevelType w:val="hybridMultilevel"/>
    <w:tmpl w:val="858481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E62F74"/>
    <w:multiLevelType w:val="hybridMultilevel"/>
    <w:tmpl w:val="684CB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AFC7758"/>
    <w:multiLevelType w:val="hybridMultilevel"/>
    <w:tmpl w:val="F926C7B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2673">
    <w:abstractNumId w:val="7"/>
  </w:num>
  <w:num w:numId="2" w16cid:durableId="871185946">
    <w:abstractNumId w:val="9"/>
  </w:num>
  <w:num w:numId="3" w16cid:durableId="28918571">
    <w:abstractNumId w:val="19"/>
  </w:num>
  <w:num w:numId="4" w16cid:durableId="888490392">
    <w:abstractNumId w:val="28"/>
  </w:num>
  <w:num w:numId="5" w16cid:durableId="941032256">
    <w:abstractNumId w:val="15"/>
  </w:num>
  <w:num w:numId="6" w16cid:durableId="1834221750">
    <w:abstractNumId w:val="29"/>
  </w:num>
  <w:num w:numId="7" w16cid:durableId="953942148">
    <w:abstractNumId w:val="13"/>
  </w:num>
  <w:num w:numId="8" w16cid:durableId="1600482442">
    <w:abstractNumId w:val="20"/>
  </w:num>
  <w:num w:numId="9" w16cid:durableId="108548489">
    <w:abstractNumId w:val="10"/>
  </w:num>
  <w:num w:numId="10" w16cid:durableId="1845315352">
    <w:abstractNumId w:val="14"/>
  </w:num>
  <w:num w:numId="11" w16cid:durableId="2143376493">
    <w:abstractNumId w:val="12"/>
  </w:num>
  <w:num w:numId="12" w16cid:durableId="947272606">
    <w:abstractNumId w:val="11"/>
  </w:num>
  <w:num w:numId="13" w16cid:durableId="441530759">
    <w:abstractNumId w:val="24"/>
  </w:num>
  <w:num w:numId="14" w16cid:durableId="98792736">
    <w:abstractNumId w:val="5"/>
  </w:num>
  <w:num w:numId="15" w16cid:durableId="868108137">
    <w:abstractNumId w:val="6"/>
  </w:num>
  <w:num w:numId="16" w16cid:durableId="1415127173">
    <w:abstractNumId w:val="25"/>
  </w:num>
  <w:num w:numId="17" w16cid:durableId="1888565894">
    <w:abstractNumId w:val="23"/>
  </w:num>
  <w:num w:numId="18" w16cid:durableId="1411847349">
    <w:abstractNumId w:val="4"/>
  </w:num>
  <w:num w:numId="19" w16cid:durableId="10962737">
    <w:abstractNumId w:val="2"/>
  </w:num>
  <w:num w:numId="20" w16cid:durableId="76444340">
    <w:abstractNumId w:val="16"/>
  </w:num>
  <w:num w:numId="21" w16cid:durableId="1615867980">
    <w:abstractNumId w:val="18"/>
  </w:num>
  <w:num w:numId="22" w16cid:durableId="1879198278">
    <w:abstractNumId w:val="22"/>
  </w:num>
  <w:num w:numId="23" w16cid:durableId="1854294102">
    <w:abstractNumId w:val="3"/>
  </w:num>
  <w:num w:numId="24" w16cid:durableId="185880694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125945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9500478">
    <w:abstractNumId w:val="1"/>
  </w:num>
  <w:num w:numId="27" w16cid:durableId="1013262442">
    <w:abstractNumId w:val="21"/>
  </w:num>
  <w:num w:numId="28" w16cid:durableId="626089038">
    <w:abstractNumId w:val="0"/>
  </w:num>
  <w:num w:numId="29" w16cid:durableId="1248807324">
    <w:abstractNumId w:val="17"/>
  </w:num>
  <w:num w:numId="30" w16cid:durableId="21350579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261E7"/>
    <w:rsid w:val="000414B4"/>
    <w:rsid w:val="00070537"/>
    <w:rsid w:val="000A7804"/>
    <w:rsid w:val="000B4873"/>
    <w:rsid w:val="000E25C2"/>
    <w:rsid w:val="000F0285"/>
    <w:rsid w:val="0016305B"/>
    <w:rsid w:val="001B4809"/>
    <w:rsid w:val="001D0B9A"/>
    <w:rsid w:val="001D4CEA"/>
    <w:rsid w:val="001D5680"/>
    <w:rsid w:val="002545AA"/>
    <w:rsid w:val="00270921"/>
    <w:rsid w:val="002E777B"/>
    <w:rsid w:val="002F7BD6"/>
    <w:rsid w:val="003762AD"/>
    <w:rsid w:val="00386A44"/>
    <w:rsid w:val="003A4A4B"/>
    <w:rsid w:val="003C1780"/>
    <w:rsid w:val="003F28C1"/>
    <w:rsid w:val="003F4A7E"/>
    <w:rsid w:val="00427A68"/>
    <w:rsid w:val="00444E5D"/>
    <w:rsid w:val="004734DF"/>
    <w:rsid w:val="00493B06"/>
    <w:rsid w:val="004B4B58"/>
    <w:rsid w:val="00502C62"/>
    <w:rsid w:val="00503AFC"/>
    <w:rsid w:val="0055402B"/>
    <w:rsid w:val="005A54B2"/>
    <w:rsid w:val="005D1FEF"/>
    <w:rsid w:val="005D2FF2"/>
    <w:rsid w:val="005D77BD"/>
    <w:rsid w:val="0062337A"/>
    <w:rsid w:val="00664EFE"/>
    <w:rsid w:val="006C22A1"/>
    <w:rsid w:val="006C5755"/>
    <w:rsid w:val="006D4A8E"/>
    <w:rsid w:val="006E1BBD"/>
    <w:rsid w:val="00700015"/>
    <w:rsid w:val="007264C4"/>
    <w:rsid w:val="007648C4"/>
    <w:rsid w:val="007C7F72"/>
    <w:rsid w:val="007F28EB"/>
    <w:rsid w:val="00821B9F"/>
    <w:rsid w:val="00873E45"/>
    <w:rsid w:val="008A55C5"/>
    <w:rsid w:val="008C492C"/>
    <w:rsid w:val="0090110C"/>
    <w:rsid w:val="00905A66"/>
    <w:rsid w:val="0090738E"/>
    <w:rsid w:val="009270EB"/>
    <w:rsid w:val="009522CD"/>
    <w:rsid w:val="009821E5"/>
    <w:rsid w:val="009E2012"/>
    <w:rsid w:val="00A140C1"/>
    <w:rsid w:val="00A43A67"/>
    <w:rsid w:val="00A92AB7"/>
    <w:rsid w:val="00AA72C2"/>
    <w:rsid w:val="00AE566B"/>
    <w:rsid w:val="00B4435A"/>
    <w:rsid w:val="00B4561B"/>
    <w:rsid w:val="00B53CBD"/>
    <w:rsid w:val="00B65765"/>
    <w:rsid w:val="00B77ECC"/>
    <w:rsid w:val="00B85EC1"/>
    <w:rsid w:val="00BA2BA1"/>
    <w:rsid w:val="00BF34EB"/>
    <w:rsid w:val="00BF6DBC"/>
    <w:rsid w:val="00C87E61"/>
    <w:rsid w:val="00CA68EE"/>
    <w:rsid w:val="00CD2022"/>
    <w:rsid w:val="00D23738"/>
    <w:rsid w:val="00D40D58"/>
    <w:rsid w:val="00D44A1A"/>
    <w:rsid w:val="00D92759"/>
    <w:rsid w:val="00DF3F0D"/>
    <w:rsid w:val="00E67EF0"/>
    <w:rsid w:val="00E976EC"/>
    <w:rsid w:val="00EA49D3"/>
    <w:rsid w:val="00F06BC7"/>
    <w:rsid w:val="00F37F4A"/>
    <w:rsid w:val="00F438B4"/>
    <w:rsid w:val="00F52E75"/>
    <w:rsid w:val="00F83E29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A1A"/>
    <w:rPr>
      <w:color w:val="605E5C"/>
      <w:shd w:val="clear" w:color="auto" w:fill="E1DFDD"/>
    </w:rPr>
  </w:style>
  <w:style w:type="paragraph" w:customStyle="1" w:styleId="Default">
    <w:name w:val="Default"/>
    <w:rsid w:val="001D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s_biuro8@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lebe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3066</Words>
  <Characters>18402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10</cp:revision>
  <cp:lastPrinted>2022-04-07T10:52:00Z</cp:lastPrinted>
  <dcterms:created xsi:type="dcterms:W3CDTF">2023-10-30T11:52:00Z</dcterms:created>
  <dcterms:modified xsi:type="dcterms:W3CDTF">2023-10-30T12:02:00Z</dcterms:modified>
</cp:coreProperties>
</file>