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3B06F0E6" w:rsidR="009522CD" w:rsidRPr="00DF061A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i/>
          <w:iCs/>
          <w:kern w:val="20"/>
          <w:sz w:val="28"/>
          <w:szCs w:val="28"/>
          <w:lang w:eastAsia="pl-PL"/>
        </w:rPr>
      </w:pPr>
      <w:r w:rsidRPr="00DF061A">
        <w:rPr>
          <w:rFonts w:ascii="Times New Roman" w:eastAsia="Calibri" w:hAnsi="Times New Roman" w:cs="Times New Roman"/>
          <w:i/>
          <w:iCs/>
          <w:kern w:val="20"/>
          <w:sz w:val="28"/>
          <w:szCs w:val="28"/>
          <w:lang w:eastAsia="pl-PL"/>
        </w:rPr>
        <w:t>Załącznik nr</w:t>
      </w:r>
      <w:r w:rsidR="00606A6C" w:rsidRPr="00DF061A">
        <w:rPr>
          <w:rFonts w:ascii="Times New Roman" w:eastAsia="Calibri" w:hAnsi="Times New Roman" w:cs="Times New Roman"/>
          <w:i/>
          <w:iCs/>
          <w:kern w:val="20"/>
          <w:sz w:val="28"/>
          <w:szCs w:val="28"/>
          <w:lang w:eastAsia="pl-PL"/>
        </w:rPr>
        <w:t xml:space="preserve"> </w:t>
      </w:r>
      <w:r w:rsidR="00DF061A" w:rsidRPr="00DF061A">
        <w:rPr>
          <w:rFonts w:ascii="Times New Roman" w:eastAsia="Calibri" w:hAnsi="Times New Roman" w:cs="Times New Roman"/>
          <w:i/>
          <w:iCs/>
          <w:kern w:val="20"/>
          <w:sz w:val="28"/>
          <w:szCs w:val="28"/>
          <w:lang w:eastAsia="pl-PL"/>
        </w:rPr>
        <w:t>2</w:t>
      </w:r>
      <w:r w:rsidR="00503F8C" w:rsidRPr="00DF061A">
        <w:rPr>
          <w:rFonts w:ascii="Times New Roman" w:eastAsia="Calibri" w:hAnsi="Times New Roman" w:cs="Times New Roman"/>
          <w:i/>
          <w:iCs/>
          <w:kern w:val="20"/>
          <w:sz w:val="28"/>
          <w:szCs w:val="28"/>
          <w:lang w:eastAsia="pl-PL"/>
        </w:rPr>
        <w:t xml:space="preserve"> 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78B0A709" w14:textId="77777777" w:rsidR="00360834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7E3649D1" w:rsidR="003F28C1" w:rsidRPr="00360834" w:rsidRDefault="00360834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60834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– </w:t>
      </w:r>
      <w:r w:rsidR="00DF061A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Burmistrz </w:t>
      </w:r>
      <w:r w:rsidR="00700015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3C40D6C8" w14:textId="77777777" w:rsidR="00DF061A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…………………………, z siedzibą w ……………………… przy ulicy </w:t>
      </w:r>
    </w:p>
    <w:p w14:paraId="1042397E" w14:textId="3FDBA7C0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NIP: ……………, REGON: ……………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10CA02FD" w:rsid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30E17103" w14:textId="77777777" w:rsidR="00DF061A" w:rsidRPr="003F28C1" w:rsidRDefault="00DF061A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0926A551" w14:textId="5C307EE3" w:rsidR="00DF061A" w:rsidRPr="00DF061A" w:rsidRDefault="00DF061A" w:rsidP="00DF0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F06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Postępowanie prowadzone w oparciu o art.2 ust.1 ustawy z dnia 11 września 2019r. Prawo zamówień publicznych (Dz.U. z 202</w:t>
      </w:r>
      <w:r w:rsidR="003608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</w:t>
      </w:r>
      <w:r w:rsidRPr="00DF06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poz. 1</w:t>
      </w:r>
      <w:r w:rsidR="003608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710</w:t>
      </w:r>
      <w:r w:rsidRPr="00DF06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ze zm.)</w:t>
      </w:r>
    </w:p>
    <w:p w14:paraId="229517C6" w14:textId="77777777" w:rsidR="00071C42" w:rsidRPr="00071C42" w:rsidRDefault="00071C42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69656DE1" w14:textId="0D646C9A" w:rsidR="00DF061A" w:rsidRPr="00544552" w:rsidRDefault="003F28C1" w:rsidP="00DF061A">
      <w:pPr>
        <w:pStyle w:val="Bezodstpw"/>
        <w:spacing w:line="276" w:lineRule="auto"/>
        <w:jc w:val="both"/>
        <w:rPr>
          <w:b/>
          <w:bCs/>
          <w:i/>
          <w:sz w:val="24"/>
          <w:szCs w:val="24"/>
        </w:rPr>
      </w:pPr>
      <w:r w:rsidRPr="00DF061A">
        <w:rPr>
          <w:sz w:val="24"/>
          <w:szCs w:val="24"/>
        </w:rPr>
        <w:t xml:space="preserve">Przedmiotem zamówienia jest </w:t>
      </w:r>
      <w:bookmarkStart w:id="0" w:name="_Hlk74047986"/>
      <w:r w:rsidR="00DF061A" w:rsidRPr="00DF061A">
        <w:rPr>
          <w:bCs/>
          <w:sz w:val="24"/>
          <w:szCs w:val="24"/>
        </w:rPr>
        <w:t>opracowanie</w:t>
      </w:r>
      <w:r w:rsidR="00DF061A" w:rsidRPr="00544552">
        <w:rPr>
          <w:bCs/>
          <w:sz w:val="24"/>
          <w:szCs w:val="24"/>
        </w:rPr>
        <w:t xml:space="preserve"> dokumentacji projektowo- kosztorysowej</w:t>
      </w:r>
      <w:r w:rsidR="00DF061A">
        <w:rPr>
          <w:bCs/>
          <w:sz w:val="24"/>
          <w:szCs w:val="24"/>
        </w:rPr>
        <w:t xml:space="preserve"> dla inwestycji  </w:t>
      </w:r>
      <w:bookmarkStart w:id="1" w:name="_Hlk97727877"/>
      <w:r w:rsidR="00DF061A" w:rsidRPr="00544552">
        <w:rPr>
          <w:b/>
          <w:i/>
          <w:sz w:val="24"/>
          <w:szCs w:val="24"/>
        </w:rPr>
        <w:t xml:space="preserve">Opracowanie dokumentacji projektowej </w:t>
      </w:r>
      <w:r w:rsidR="00DF061A">
        <w:rPr>
          <w:b/>
          <w:bCs/>
          <w:i/>
          <w:sz w:val="24"/>
          <w:szCs w:val="24"/>
        </w:rPr>
        <w:t xml:space="preserve">dla zadania pn. „Budowa </w:t>
      </w:r>
      <w:r w:rsidR="00360834" w:rsidRPr="00360834">
        <w:rPr>
          <w:b/>
          <w:bCs/>
          <w:i/>
          <w:sz w:val="24"/>
          <w:szCs w:val="24"/>
        </w:rPr>
        <w:t>garażu przy budynku OSP w Suliszowie</w:t>
      </w:r>
      <w:r w:rsidR="00DF061A">
        <w:rPr>
          <w:b/>
          <w:bCs/>
          <w:i/>
          <w:sz w:val="24"/>
          <w:szCs w:val="24"/>
        </w:rPr>
        <w:t>”</w:t>
      </w:r>
    </w:p>
    <w:bookmarkEnd w:id="1"/>
    <w:p w14:paraId="22B112C9" w14:textId="61BFB0D1" w:rsidR="0050401C" w:rsidRPr="00585CAA" w:rsidRDefault="0050401C" w:rsidP="00DF061A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bookmarkEnd w:id="0"/>
    <w:p w14:paraId="0CCDF8EE" w14:textId="67F7A165" w:rsidR="00F3666A" w:rsidRPr="00F3666A" w:rsidRDefault="00F3666A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3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Przedmiot zamówienia obejmuje:</w:t>
      </w:r>
    </w:p>
    <w:p w14:paraId="6562F2C9" w14:textId="007D6534" w:rsidR="00F9091B" w:rsidRPr="00544552" w:rsidRDefault="00F3666A" w:rsidP="00F9091B">
      <w:pPr>
        <w:pStyle w:val="Bezodstpw"/>
        <w:spacing w:line="276" w:lineRule="auto"/>
        <w:jc w:val="both"/>
        <w:rPr>
          <w:b/>
          <w:bCs/>
          <w:i/>
          <w:sz w:val="24"/>
          <w:szCs w:val="24"/>
        </w:rPr>
      </w:pPr>
      <w:r w:rsidRPr="00F9091B">
        <w:rPr>
          <w:sz w:val="24"/>
          <w:szCs w:val="24"/>
        </w:rPr>
        <w:t xml:space="preserve">opracowanie kompletnej dokumentacji projektowej </w:t>
      </w:r>
      <w:r w:rsidR="00A56847" w:rsidRPr="00F9091B">
        <w:rPr>
          <w:sz w:val="24"/>
          <w:szCs w:val="24"/>
        </w:rPr>
        <w:t>oraz audytu energetycznego</w:t>
      </w:r>
      <w:r w:rsidRPr="00F9091B">
        <w:rPr>
          <w:sz w:val="24"/>
          <w:szCs w:val="24"/>
        </w:rPr>
        <w:t xml:space="preserve"> dla zada</w:t>
      </w:r>
      <w:r w:rsidRPr="00F9091B">
        <w:rPr>
          <w:i/>
          <w:iCs/>
          <w:sz w:val="24"/>
          <w:szCs w:val="24"/>
        </w:rPr>
        <w:t>nia:</w:t>
      </w:r>
      <w:r w:rsidR="00F9091B" w:rsidRPr="00F9091B">
        <w:rPr>
          <w:bCs/>
          <w:sz w:val="24"/>
          <w:szCs w:val="24"/>
        </w:rPr>
        <w:t xml:space="preserve"> </w:t>
      </w:r>
      <w:r w:rsidR="00F9091B" w:rsidRPr="00544552">
        <w:rPr>
          <w:bCs/>
          <w:sz w:val="24"/>
          <w:szCs w:val="24"/>
        </w:rPr>
        <w:t>opracowanie dokumentacji projektowo- kosztorysowej</w:t>
      </w:r>
      <w:r w:rsidR="00F9091B">
        <w:rPr>
          <w:bCs/>
          <w:sz w:val="24"/>
          <w:szCs w:val="24"/>
        </w:rPr>
        <w:t xml:space="preserve"> dla inwestycji  </w:t>
      </w:r>
      <w:r w:rsidR="00F9091B" w:rsidRPr="00544552">
        <w:rPr>
          <w:b/>
          <w:i/>
          <w:sz w:val="24"/>
          <w:szCs w:val="24"/>
        </w:rPr>
        <w:t xml:space="preserve">Opracowanie dokumentacji projektowej </w:t>
      </w:r>
      <w:r w:rsidR="00F9091B">
        <w:rPr>
          <w:b/>
          <w:bCs/>
          <w:i/>
          <w:sz w:val="24"/>
          <w:szCs w:val="24"/>
        </w:rPr>
        <w:t xml:space="preserve">dla zadania pn. „Budowa hali </w:t>
      </w:r>
      <w:r w:rsidR="00360834" w:rsidRPr="00360834">
        <w:rPr>
          <w:b/>
          <w:bCs/>
          <w:i/>
          <w:sz w:val="24"/>
          <w:szCs w:val="24"/>
        </w:rPr>
        <w:t>garażu przy budynku OSP w Suliszowie”</w:t>
      </w:r>
    </w:p>
    <w:p w14:paraId="57597DD9" w14:textId="6A1A081B" w:rsidR="00F3666A" w:rsidRPr="00D7757E" w:rsidRDefault="00D7757E" w:rsidP="00D7757E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7757E">
        <w:rPr>
          <w:rFonts w:ascii="Times New Roman" w:hAnsi="Times New Roman" w:cs="Times New Roman"/>
          <w:i/>
          <w:iCs/>
        </w:rPr>
        <w:t xml:space="preserve"> </w:t>
      </w:r>
      <w:r w:rsidRPr="00D7757E">
        <w:rPr>
          <w:rFonts w:ascii="Times New Roman" w:hAnsi="Times New Roman" w:cs="Times New Roman"/>
        </w:rPr>
        <w:t xml:space="preserve">uzyskanie pozwolenia na budowę lub dokonanie prawomocnych zgłoszeń robót nie wymagających pozwolenia na budowę . W odpowiedzi na wezwanie Starostwa Powiatowego Wykonawca jest zobowiązany do poprawy, uzupełnienia  wniosku o pozwolenie na budowę/ zgłoszenia i dokumentacji projektowej. </w:t>
      </w:r>
    </w:p>
    <w:p w14:paraId="1F3DC068" w14:textId="737B71C9" w:rsidR="00F3666A" w:rsidRDefault="00F3666A" w:rsidP="00F3666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66A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świadczenie nadzoru autorskiego </w:t>
      </w:r>
      <w:r w:rsidRPr="00F3666A">
        <w:rPr>
          <w:rFonts w:ascii="Times New Roman" w:eastAsia="Times New Roman" w:hAnsi="Times New Roman" w:cs="Times New Roman"/>
          <w:sz w:val="24"/>
          <w:szCs w:val="24"/>
          <w:lang w:eastAsia="pl-PL"/>
        </w:rPr>
        <w:t>nad wykonywanymi na podstawie opracowywanego projektu robotami.</w:t>
      </w:r>
    </w:p>
    <w:p w14:paraId="61C912BF" w14:textId="77777777" w:rsidR="00F3666A" w:rsidRPr="00F3666A" w:rsidRDefault="00F3666A" w:rsidP="00F3666A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2B8F8" w14:textId="55D9AC0A" w:rsidR="00057585" w:rsidRPr="00A930F1" w:rsidRDefault="00F3666A" w:rsidP="00A930F1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27568271"/>
      <w:r w:rsidRPr="000F19B8">
        <w:rPr>
          <w:rFonts w:ascii="Times New Roman" w:hAnsi="Times New Roman" w:cs="Times New Roman"/>
          <w:b/>
          <w:bCs/>
          <w:sz w:val="24"/>
          <w:szCs w:val="24"/>
          <w:u w:val="single"/>
        </w:rPr>
        <w:t>Założenia projektowe obejmują m. in.:</w:t>
      </w:r>
      <w:r w:rsidRPr="000F1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BDF61E" w14:textId="3223033D" w:rsidR="00A930F1" w:rsidRPr="00071FBE" w:rsidRDefault="00A930F1" w:rsidP="00071FBE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wykonanie projektu budowlanego oraz projektu wykonawczego,</w:t>
      </w:r>
      <w:r w:rsidRPr="00A930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wykonanie przedmiaru robót, kosztorysu inwestorskiego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- wykonanie specyfikacji wykonania i odbioru robót,</w:t>
      </w:r>
      <w:r w:rsidRPr="00A930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930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– przeprowadzenie procedury oceny oddziaływania przedsięwzięcia na środowisko (jeżeli będzie wymagana),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uzyskanie </w:t>
      </w:r>
      <w:r w:rsidRPr="00A930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ostatecznej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pozwolenia na budowę,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wykonanie projektu przyłączy wszystkich mediów i ich ewentualne zgłoszenie,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sprawowanie nadzoru autorskiego.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0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dokumentacja opracowana przez Wykonawcę nie może zawierać znaków towarowych, nazw własnych lub opisów, które wskazywały by na dostawcę towarów i usług lub wykonawcę robót budowlanych. </w:t>
      </w:r>
    </w:p>
    <w:p w14:paraId="7268FC17" w14:textId="38C00954" w:rsidR="00D96909" w:rsidRPr="00D96909" w:rsidRDefault="00071FBE" w:rsidP="00D96909">
      <w:pPr>
        <w:pStyle w:val="Akapitzlist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071FBE">
        <w:rPr>
          <w:rFonts w:ascii="Times New Roman" w:hAnsi="Times New Roman" w:cs="Times New Roman"/>
          <w:sz w:val="24"/>
          <w:szCs w:val="24"/>
        </w:rPr>
        <w:t xml:space="preserve">Przedmiotowe założenie </w:t>
      </w:r>
      <w:bookmarkEnd w:id="2"/>
      <w:r w:rsidR="00D96909">
        <w:rPr>
          <w:rFonts w:ascii="Times New Roman" w:hAnsi="Times New Roman" w:cs="Times New Roman"/>
          <w:sz w:val="24"/>
          <w:szCs w:val="24"/>
        </w:rPr>
        <w:t xml:space="preserve"> to </w:t>
      </w:r>
      <w:r w:rsidR="00D96909" w:rsidRPr="00D96909">
        <w:rPr>
          <w:rFonts w:ascii="Times New Roman" w:hAnsi="Times New Roman" w:cs="Times New Roman"/>
          <w:bCs/>
          <w:sz w:val="24"/>
          <w:szCs w:val="24"/>
        </w:rPr>
        <w:t xml:space="preserve">opracowanie dokumentacji projektowej budynku garażowego dwustanowiskowego przy budynku OSP w Suliszowie (nr </w:t>
      </w:r>
      <w:proofErr w:type="spellStart"/>
      <w:r w:rsidR="00D96909" w:rsidRPr="00D96909">
        <w:rPr>
          <w:rFonts w:ascii="Times New Roman" w:hAnsi="Times New Roman" w:cs="Times New Roman"/>
          <w:bCs/>
          <w:sz w:val="24"/>
          <w:szCs w:val="24"/>
        </w:rPr>
        <w:t>ewid</w:t>
      </w:r>
      <w:proofErr w:type="spellEnd"/>
      <w:r w:rsidR="00D96909" w:rsidRPr="00D96909">
        <w:rPr>
          <w:rFonts w:ascii="Times New Roman" w:hAnsi="Times New Roman" w:cs="Times New Roman"/>
          <w:bCs/>
          <w:sz w:val="24"/>
          <w:szCs w:val="24"/>
        </w:rPr>
        <w:t>. działki 517, 518, 519)  wraz z:</w:t>
      </w:r>
    </w:p>
    <w:p w14:paraId="409BEA41" w14:textId="77777777" w:rsidR="00D96909" w:rsidRPr="00D96909" w:rsidRDefault="00D96909" w:rsidP="00D96909">
      <w:pPr>
        <w:pStyle w:val="Akapitzlist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D96909">
        <w:rPr>
          <w:rFonts w:ascii="Times New Roman" w:hAnsi="Times New Roman" w:cs="Times New Roman"/>
          <w:bCs/>
          <w:sz w:val="24"/>
          <w:szCs w:val="24"/>
        </w:rPr>
        <w:t>- wewnętrzną instalacją: wodociągową, kanalizacyjną, centralnego ogrzewania, elektryczną (odgromową)</w:t>
      </w:r>
    </w:p>
    <w:p w14:paraId="387688AB" w14:textId="77777777" w:rsidR="00D96909" w:rsidRPr="00D96909" w:rsidRDefault="00D96909" w:rsidP="00D96909">
      <w:pPr>
        <w:pStyle w:val="Akapitzlist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D96909">
        <w:rPr>
          <w:rFonts w:ascii="Times New Roman" w:hAnsi="Times New Roman" w:cs="Times New Roman"/>
          <w:bCs/>
          <w:sz w:val="24"/>
          <w:szCs w:val="24"/>
        </w:rPr>
        <w:t>- zewnętrznym odcinkiem instalacji kanalizacyjnej do projektowanej studzienki rewizyjnej S1</w:t>
      </w:r>
    </w:p>
    <w:p w14:paraId="46EFCCCF" w14:textId="40F238CD" w:rsidR="00D96909" w:rsidRDefault="00D96909" w:rsidP="00D96909">
      <w:pPr>
        <w:pStyle w:val="Akapitzlist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D96909">
        <w:rPr>
          <w:rFonts w:ascii="Times New Roman" w:hAnsi="Times New Roman" w:cs="Times New Roman"/>
          <w:bCs/>
          <w:sz w:val="24"/>
          <w:szCs w:val="24"/>
        </w:rPr>
        <w:t>- zewnętrznym odcinkiem instalacji elektrycznej poprowadzonym z istniejącego budynku remizy OSP.</w:t>
      </w:r>
    </w:p>
    <w:p w14:paraId="3D200CFE" w14:textId="26700955" w:rsidR="00D96909" w:rsidRPr="00D96909" w:rsidRDefault="00D96909" w:rsidP="00D96909">
      <w:pPr>
        <w:pStyle w:val="Akapitzlist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Pr="00D96909">
        <w:rPr>
          <w:rFonts w:ascii="Times New Roman" w:hAnsi="Times New Roman" w:cs="Times New Roman"/>
          <w:bCs/>
          <w:sz w:val="24"/>
          <w:szCs w:val="24"/>
        </w:rPr>
        <w:t>uwzględnienie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D96909">
        <w:rPr>
          <w:rFonts w:ascii="Times New Roman" w:hAnsi="Times New Roman" w:cs="Times New Roman"/>
          <w:bCs/>
          <w:sz w:val="24"/>
          <w:szCs w:val="24"/>
        </w:rPr>
        <w:t xml:space="preserve"> w zagospodarowaniu terenu następujących elementów:</w:t>
      </w:r>
    </w:p>
    <w:p w14:paraId="119F3E8C" w14:textId="77777777" w:rsidR="00D96909" w:rsidRPr="00D96909" w:rsidRDefault="00D96909" w:rsidP="00D96909">
      <w:pPr>
        <w:pStyle w:val="Akapitzlist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D96909">
        <w:rPr>
          <w:rFonts w:ascii="Times New Roman" w:hAnsi="Times New Roman" w:cs="Times New Roman"/>
          <w:bCs/>
          <w:sz w:val="24"/>
          <w:szCs w:val="24"/>
        </w:rPr>
        <w:t>a)</w:t>
      </w:r>
      <w:r w:rsidRPr="00D96909">
        <w:rPr>
          <w:rFonts w:ascii="Times New Roman" w:hAnsi="Times New Roman" w:cs="Times New Roman"/>
          <w:bCs/>
          <w:sz w:val="24"/>
          <w:szCs w:val="24"/>
        </w:rPr>
        <w:tab/>
        <w:t>sieci i przyłączy</w:t>
      </w:r>
    </w:p>
    <w:p w14:paraId="252F4545" w14:textId="77777777" w:rsidR="00D96909" w:rsidRPr="00D96909" w:rsidRDefault="00D96909" w:rsidP="00D96909">
      <w:pPr>
        <w:pStyle w:val="Akapitzlist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D96909">
        <w:rPr>
          <w:rFonts w:ascii="Times New Roman" w:hAnsi="Times New Roman" w:cs="Times New Roman"/>
          <w:bCs/>
          <w:sz w:val="24"/>
          <w:szCs w:val="24"/>
        </w:rPr>
        <w:t>b) odprowadzenie wód opadowych i roztopowych</w:t>
      </w:r>
    </w:p>
    <w:p w14:paraId="21813BB0" w14:textId="77777777" w:rsidR="00D96909" w:rsidRPr="00D96909" w:rsidRDefault="00D96909" w:rsidP="00D96909">
      <w:pPr>
        <w:pStyle w:val="Akapitzlist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D96909">
        <w:rPr>
          <w:rFonts w:ascii="Times New Roman" w:hAnsi="Times New Roman" w:cs="Times New Roman"/>
          <w:bCs/>
          <w:sz w:val="24"/>
          <w:szCs w:val="24"/>
        </w:rPr>
        <w:t>c) wykonanie wewnętrznej linii zasilającej,</w:t>
      </w:r>
    </w:p>
    <w:p w14:paraId="75DB9DAF" w14:textId="77777777" w:rsidR="00D96909" w:rsidRPr="00D96909" w:rsidRDefault="00D96909" w:rsidP="00D96909">
      <w:pPr>
        <w:pStyle w:val="Akapitzlist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D96909">
        <w:rPr>
          <w:rFonts w:ascii="Times New Roman" w:hAnsi="Times New Roman" w:cs="Times New Roman"/>
          <w:bCs/>
          <w:sz w:val="24"/>
          <w:szCs w:val="24"/>
        </w:rPr>
        <w:t>d) odprowadzenie ścieków socjalno-bytowych do istniejącego systemy kanalizacji sanitarnej,</w:t>
      </w:r>
    </w:p>
    <w:p w14:paraId="053D3F1C" w14:textId="77777777" w:rsidR="00D96909" w:rsidRPr="00D96909" w:rsidRDefault="00D96909" w:rsidP="00D96909">
      <w:pPr>
        <w:pStyle w:val="Akapitzlist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D96909">
        <w:rPr>
          <w:rFonts w:ascii="Times New Roman" w:hAnsi="Times New Roman" w:cs="Times New Roman"/>
          <w:bCs/>
          <w:sz w:val="24"/>
          <w:szCs w:val="24"/>
        </w:rPr>
        <w:t>e) doprowadzenie instalacji wodociągowej do projektowanego obiektu;</w:t>
      </w:r>
    </w:p>
    <w:p w14:paraId="19AAC474" w14:textId="77777777" w:rsidR="00D96909" w:rsidRPr="00D96909" w:rsidRDefault="00D96909" w:rsidP="00D96909">
      <w:pPr>
        <w:pStyle w:val="Akapitzlist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D96909">
        <w:rPr>
          <w:rFonts w:ascii="Times New Roman" w:hAnsi="Times New Roman" w:cs="Times New Roman"/>
          <w:bCs/>
          <w:sz w:val="24"/>
          <w:szCs w:val="24"/>
        </w:rPr>
        <w:t>f) wykonanie infrastruktury komunikacyjnej i placu utwardzonego przed garażem , typ nawierzchni i podbudowy dostosować do warunków gruntowych;</w:t>
      </w:r>
    </w:p>
    <w:p w14:paraId="2779EC1D" w14:textId="4A0C50C7" w:rsidR="00D96909" w:rsidRPr="00D96909" w:rsidRDefault="00D96909" w:rsidP="00D96909">
      <w:pPr>
        <w:pStyle w:val="Akapitzlist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D96909">
        <w:rPr>
          <w:rFonts w:ascii="Times New Roman" w:hAnsi="Times New Roman" w:cs="Times New Roman"/>
          <w:bCs/>
          <w:sz w:val="24"/>
          <w:szCs w:val="24"/>
        </w:rPr>
        <w:t xml:space="preserve">g) wykonanie oświetlenia zewnętrznego na ścianach zewnętrznych garażu </w:t>
      </w:r>
    </w:p>
    <w:p w14:paraId="21E4FB2F" w14:textId="40E9084A" w:rsidR="00F3666A" w:rsidRPr="00D96909" w:rsidRDefault="001D31E3" w:rsidP="00D96909">
      <w:pPr>
        <w:spacing w:before="100" w:beforeAutospacing="1" w:after="100" w:afterAutospacing="1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96909">
        <w:rPr>
          <w:rFonts w:ascii="Times New Roman" w:hAnsi="Times New Roman" w:cs="Times New Roman"/>
          <w:bCs/>
          <w:sz w:val="24"/>
          <w:szCs w:val="24"/>
        </w:rPr>
        <w:t>6</w:t>
      </w:r>
      <w:r w:rsidR="00F3666A" w:rsidRPr="00D96909">
        <w:rPr>
          <w:rFonts w:ascii="Times New Roman" w:hAnsi="Times New Roman" w:cs="Times New Roman"/>
          <w:bCs/>
          <w:sz w:val="24"/>
          <w:szCs w:val="24"/>
        </w:rPr>
        <w:t xml:space="preserve">. Realizacja przedmiotu zamówienia polega na wykonaniu niżej wymienionych opracowań i usług, w tym: </w:t>
      </w:r>
    </w:p>
    <w:p w14:paraId="4F36C862" w14:textId="77777777" w:rsidR="00A930F1" w:rsidRPr="00A930F1" w:rsidRDefault="00A930F1" w:rsidP="00A930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A93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projektów budowlanych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wykonanych zgodnie z rozporządzeniem Ministra Rozwoju z dnia 11 września  2020 r. w sprawie szczegółowego zakresu i formy projektu budowlanego (Dz. U. z 2020r. poz. 1609.) - 5 egz. w wersji papierowej + 1 egz. wersja elektroniczna </w:t>
      </w:r>
    </w:p>
    <w:p w14:paraId="03B23292" w14:textId="77777777" w:rsidR="00A930F1" w:rsidRPr="00A930F1" w:rsidRDefault="00A930F1" w:rsidP="00A930F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A93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projektów wykonawczych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wykonanych zgodnie z Rozporządzeniem Ministra i Technologii  z dnia 20 grudnia 2021r. w sprawie szczegółowego zakresu i formy dokumentacji projektowej, specyfikacji technicznych wykonania i odbioru robót budowlanych oraz programu funkcjonalno-użytkowego (</w:t>
      </w:r>
      <w:proofErr w:type="spellStart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2013 r. poz. 1129) - 5 egz. w wersji papierowej + 1 egz. wersja elektroniczna zapisana w formatach *.</w:t>
      </w:r>
      <w:proofErr w:type="spellStart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*.pdf.</w:t>
      </w:r>
    </w:p>
    <w:p w14:paraId="664AABC8" w14:textId="77777777" w:rsidR="00A930F1" w:rsidRPr="00A930F1" w:rsidRDefault="00A930F1" w:rsidP="00A930F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3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Dokumentacja projektowa w swojej treści nie może naruszać art. 16, art. 99 ust. 1, ust. 4 i 5  oraz art. 101 ustawy Prawo zamówień publicznych. Nie można określać technologii robót materiałów, maszyn, urządzeń w sposób utrudniający uczciwą konkurencję. Zamawiający dopuszcza wskazanie w dokumentacji projektowej znak towarowy, patent z uzasadnionych względów technologicznych, ekonomicznych, organizacyjnych, jeżeli taki obowiązek wynika z odrębnych przepisów. W takim </w:t>
      </w:r>
      <w:r w:rsidRPr="00A93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przypadku przy takim wskazaniu powinien widnieć dopisek, że dopuszcza się rozwiązania równoważne. Dokumentacja projektowa powinna określać parametry techniczne i funkcjonalne przyjętych rozwiązań materiałowych, wybranej technologii, maszyn, urządzeń i wyposażenia. </w:t>
      </w:r>
    </w:p>
    <w:p w14:paraId="59ACFFF5" w14:textId="77777777" w:rsidR="00A930F1" w:rsidRPr="00A930F1" w:rsidRDefault="00A930F1" w:rsidP="00A930F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A93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przedmiarów robót 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wykonanych zgodnie z Rozporządzeniem Ministra i Technologii  z dnia 20 grudnia 2021r. w sprawie szczegółowego zakresu i formy dokumentacji projektowej, specyfikacji technicznych wykonania i odbioru robót budowlanych oraz programu funkcjonalno-użytkowego (</w:t>
      </w:r>
      <w:proofErr w:type="spellStart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2013 r. poz. 1129) - należy wykonać osobno dla każdej branży, po 2 egz. w wersji papierowej + wersja elektroniczna w </w:t>
      </w:r>
      <w:r w:rsidRPr="00A930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formacie *.</w:t>
      </w:r>
      <w:proofErr w:type="spellStart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ath</w:t>
      </w:r>
      <w:proofErr w:type="spellEnd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formacie *.pdf.</w:t>
      </w:r>
    </w:p>
    <w:p w14:paraId="5CE42DD9" w14:textId="77777777" w:rsidR="00A930F1" w:rsidRPr="00A930F1" w:rsidRDefault="00A930F1" w:rsidP="00A930F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A93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kosztorysów inwestorskich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bookmarkStart w:id="3" w:name="_Hlk98336083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wykonanych zgodnie z Rozporządzeniem Ministra Rozwoju i Technologii z dnia 20 grudnia 2021r. </w:t>
      </w:r>
      <w:bookmarkEnd w:id="3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określenia metod i podstaw sporządzania kosztorysu inwestorskiego, obliczania planowanych kosztów prac projektowych oraz planowanych kosztów robót budowlanych określonych w programie funkcjonalno-użytkowym (Dz. U. z 2004 Nr 130, poz. 1389) - osobno dla każdej branży, po 2 egz. w wersji papierowej + wersja elektroniczna formacie *</w:t>
      </w:r>
      <w:proofErr w:type="spellStart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ath</w:t>
      </w:r>
      <w:proofErr w:type="spellEnd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formacie * pdf.</w:t>
      </w:r>
    </w:p>
    <w:p w14:paraId="38BFC17D" w14:textId="77777777" w:rsidR="00A930F1" w:rsidRPr="00A930F1" w:rsidRDefault="00A930F1" w:rsidP="00A930F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Pr="00A93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specyfikacji technicznych wykonania i odbioru robót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wykonanych zgodnie z Rozporządzeniem Ministra Rozwoju i Technologii z dnia 20 grudnia 2021r. w sprawie szczegółowego zakresu i formy dokumentacji projektowej, specyfikacji technicznych wykonania i odbioru robót budowlanych oraz programu funkcjonalno-użytkowego (</w:t>
      </w:r>
      <w:proofErr w:type="spellStart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2013 r. poz. 1129) - 2 egz. w wersji papierowej i elektronicznej (w formacie *.</w:t>
      </w:r>
      <w:proofErr w:type="spellStart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*.pdf).</w:t>
      </w:r>
    </w:p>
    <w:p w14:paraId="2F6EA237" w14:textId="77777777" w:rsidR="00A930F1" w:rsidRPr="00A930F1" w:rsidRDefault="00A930F1" w:rsidP="00A930F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Pr="00A93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informacji dotyczącej bezpieczeństwa i ochrony zdrowia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wykonanych zgodnie z Rozporządzeniem Ministra Rozwoju i Technologii z dnia 20 grudnia 2021r. w sprawie informacji dotyczącej bezpieczeństwa i ochrony zdrowia oraz planu bezpieczeństwa i ochrony zdrowia (Dz. U. z 2003 r. Nr 120, poz. 1126) - 2 egz. w wersji papierowej; </w:t>
      </w:r>
    </w:p>
    <w:p w14:paraId="4251EE99" w14:textId="77777777" w:rsidR="00A930F1" w:rsidRPr="00A930F1" w:rsidRDefault="00A930F1" w:rsidP="00A930F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Pr="00A93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zarchiwizowane na płytach CD lub DVD kompletne opracowania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proofErr w:type="spellStart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. 1)-8) w formacie *</w:t>
      </w:r>
      <w:proofErr w:type="spellStart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ath</w:t>
      </w:r>
      <w:proofErr w:type="spellEnd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*PDF i *</w:t>
      </w:r>
      <w:proofErr w:type="spellStart"/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A930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służące do opisu przedmiotu zamówienia jako materiały przetargowe, w zakresie zgodnym ze Specyfikacją Istotnych Warunków Zamówienia muszą być tożsame z wersją pisemną.</w:t>
      </w:r>
    </w:p>
    <w:p w14:paraId="2377B195" w14:textId="77777777" w:rsidR="00071FBE" w:rsidRDefault="00A930F1" w:rsidP="00071FB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Pr="00A93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złożenie w imieniu Zamawiającego we właściwym organie administracji publicznej wniosków o uzyskanie decyzji o pozwoleniu na budowę lub zgłoszenie robót budowlanych.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5DCF70" w14:textId="70BC504D" w:rsidR="00A930F1" w:rsidRPr="00A930F1" w:rsidRDefault="00A930F1" w:rsidP="00071FBE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0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do terminowego udzielania wyjaśnień, uzupełniania wniosku o pozwolenie na budowę / zgłoszenia robót budowlanych, dokonania poprawy dokumentacji i   wszelkich wymagań nakładanych przez Starostwo Powiatowe w Kielcach w celu uzyskania pozwolenia na budowę/ dokonania zgłoszenia.</w:t>
      </w:r>
    </w:p>
    <w:p w14:paraId="07EBFF31" w14:textId="77777777" w:rsidR="00A930F1" w:rsidRPr="00A930F1" w:rsidRDefault="00A930F1" w:rsidP="00A930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0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Pr="00A930F1">
        <w:rPr>
          <w:rFonts w:ascii="Times New Roman" w:eastAsia="Times New Roman" w:hAnsi="Times New Roman" w:cs="Times New Roman"/>
          <w:sz w:val="24"/>
          <w:szCs w:val="24"/>
          <w:lang w:eastAsia="pl-PL"/>
        </w:rPr>
        <w:t>i) Wykonawca wraz z dokumentacją składa wykaz opracowań oraz pisemne oświadczenie, że dostarczona dokumentacja jest wykonana zgodnie z umową, ofertą, obowiązującymi przepisami techniczno-budowlanymi, zasadami wiedzy technicznej oraz normami, że zostaje wydana w stanie kompletnym z punktu widzenia celu, któremu ma służyć. Przedmiotowe oświadczenie stanowi integralną część przedmiotu odbioru.</w:t>
      </w:r>
    </w:p>
    <w:p w14:paraId="61ED54A6" w14:textId="77777777" w:rsidR="009270EB" w:rsidRDefault="009270EB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45F6B" w14:textId="7FD9CF29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14:paraId="7E3D37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NADZÓR AUTORSKI</w:t>
      </w:r>
    </w:p>
    <w:p w14:paraId="2B9ECAD9" w14:textId="17442D0A" w:rsidR="003F28C1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044AB0">
        <w:rPr>
          <w:rFonts w:ascii="Times New Roman" w:hAnsi="Times New Roman" w:cs="Times New Roman"/>
          <w:sz w:val="24"/>
          <w:szCs w:val="24"/>
        </w:rPr>
        <w:t xml:space="preserve">18 </w:t>
      </w:r>
      <w:r w:rsidRPr="00EA49D3">
        <w:rPr>
          <w:rFonts w:ascii="Times New Roman" w:hAnsi="Times New Roman" w:cs="Times New Roman"/>
          <w:sz w:val="24"/>
          <w:szCs w:val="24"/>
        </w:rPr>
        <w:t>ust.</w:t>
      </w:r>
      <w:r w:rsidR="00044AB0">
        <w:rPr>
          <w:rFonts w:ascii="Times New Roman" w:hAnsi="Times New Roman" w:cs="Times New Roman"/>
          <w:sz w:val="24"/>
          <w:szCs w:val="24"/>
        </w:rPr>
        <w:t xml:space="preserve">3 </w:t>
      </w:r>
      <w:r w:rsidRPr="00EA49D3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AB7102">
        <w:rPr>
          <w:rFonts w:ascii="Times New Roman" w:hAnsi="Times New Roman" w:cs="Times New Roman"/>
          <w:sz w:val="24"/>
          <w:szCs w:val="24"/>
        </w:rPr>
        <w:t>11 września 2020</w:t>
      </w:r>
      <w:r w:rsidRPr="00EA49D3">
        <w:rPr>
          <w:rFonts w:ascii="Times New Roman" w:hAnsi="Times New Roman" w:cs="Times New Roman"/>
          <w:sz w:val="24"/>
          <w:szCs w:val="24"/>
        </w:rPr>
        <w:t>. Prawo budowlane Wykonawca na żądanie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Zamawiającego ma obowiązek sprawowania nadzoru autorskiego nad wykonywanymi na podstawie opracowywanego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 xml:space="preserve">projektu robotami w tym przybycia na budowę na żądanie Zamawiającego (maksymalnie </w:t>
      </w:r>
      <w:r w:rsidR="00F3666A">
        <w:rPr>
          <w:rFonts w:ascii="Times New Roman" w:hAnsi="Times New Roman" w:cs="Times New Roman"/>
          <w:sz w:val="24"/>
          <w:szCs w:val="24"/>
        </w:rPr>
        <w:t>1</w:t>
      </w:r>
      <w:r w:rsidRPr="00EA49D3">
        <w:rPr>
          <w:rFonts w:ascii="Times New Roman" w:hAnsi="Times New Roman" w:cs="Times New Roman"/>
          <w:sz w:val="24"/>
          <w:szCs w:val="24"/>
        </w:rPr>
        <w:t>0 pobytów na budowie).</w:t>
      </w:r>
    </w:p>
    <w:p w14:paraId="63BB5951" w14:textId="24DE9E86" w:rsidR="003F28C1" w:rsidRPr="00EA49D3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Strony postanawiają, że Wykonawca pełnić będzie nadzór autorski w ramach kwoty ustanowionej w § 4 ust. 1 i 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będzie żądał dodatkowej zapłaty.</w:t>
      </w:r>
    </w:p>
    <w:p w14:paraId="7BB50729" w14:textId="77777777" w:rsidR="00EA49D3" w:rsidRDefault="00EA49D3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6FDD" w14:textId="33FFE9B1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3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3B67AB9B" w14:textId="75E50C0E" w:rsidR="00EA49D3" w:rsidRPr="00EA49D3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 xml:space="preserve">Wykonawca wykona i przekaże Zamawiającemu przedmiot umowy w terminie 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od dnia podpisania umowy nie później niż do 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044AB0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z zastrzeżeniem okoliczności przewidzianych w umowie </w:t>
      </w:r>
      <w:r w:rsidR="00044AB0">
        <w:rPr>
          <w:rFonts w:ascii="Times New Roman" w:hAnsi="Times New Roman" w:cs="Times New Roman"/>
          <w:sz w:val="24"/>
          <w:szCs w:val="24"/>
        </w:rPr>
        <w:t>i zapytaniu ofertowym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w zakresie zmiany terminu realizacji zamówienia.</w:t>
      </w:r>
    </w:p>
    <w:p w14:paraId="1E194A01" w14:textId="2643CEFD" w:rsidR="003F28C1" w:rsidRPr="00EA49D3" w:rsidRDefault="00EA49D3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28C1" w:rsidRPr="00EA49D3">
        <w:rPr>
          <w:rFonts w:ascii="Times New Roman" w:hAnsi="Times New Roman" w:cs="Times New Roman"/>
          <w:sz w:val="24"/>
          <w:szCs w:val="24"/>
        </w:rPr>
        <w:t>Przez zakończenie prac projektowych należy rozumieć datę protokołu przekazania/przyjęcia dokumentacj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F28C1" w:rsidRPr="00EA49D3">
        <w:rPr>
          <w:rFonts w:ascii="Times New Roman" w:hAnsi="Times New Roman" w:cs="Times New Roman"/>
          <w:sz w:val="24"/>
          <w:szCs w:val="24"/>
        </w:rPr>
        <w:t xml:space="preserve">projektowej </w:t>
      </w:r>
      <w:r w:rsidR="001817B8">
        <w:rPr>
          <w:rFonts w:ascii="Times New Roman" w:hAnsi="Times New Roman" w:cs="Times New Roman"/>
          <w:sz w:val="24"/>
          <w:szCs w:val="24"/>
        </w:rPr>
        <w:t>wraz z</w:t>
      </w:r>
      <w:r w:rsidR="00D96909">
        <w:rPr>
          <w:rFonts w:ascii="Times New Roman" w:hAnsi="Times New Roman" w:cs="Times New Roman"/>
          <w:sz w:val="24"/>
          <w:szCs w:val="24"/>
        </w:rPr>
        <w:t xml:space="preserve"> uzyskaniem </w:t>
      </w:r>
      <w:r w:rsidR="001817B8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EA49D3">
        <w:rPr>
          <w:rFonts w:ascii="Times New Roman" w:hAnsi="Times New Roman" w:cs="Times New Roman"/>
          <w:sz w:val="24"/>
          <w:szCs w:val="24"/>
        </w:rPr>
        <w:t xml:space="preserve">pozwolenia na budowę lub </w:t>
      </w:r>
      <w:r w:rsidR="001817B8" w:rsidRPr="00EA49D3">
        <w:rPr>
          <w:rFonts w:ascii="Times New Roman" w:hAnsi="Times New Roman" w:cs="Times New Roman"/>
          <w:sz w:val="24"/>
          <w:szCs w:val="24"/>
        </w:rPr>
        <w:t>zgłoszeni</w:t>
      </w:r>
      <w:r w:rsidR="001817B8">
        <w:rPr>
          <w:rFonts w:ascii="Times New Roman" w:hAnsi="Times New Roman" w:cs="Times New Roman"/>
          <w:sz w:val="24"/>
          <w:szCs w:val="24"/>
        </w:rPr>
        <w:t>a</w:t>
      </w:r>
      <w:r w:rsidR="001817B8" w:rsidRPr="00EA49D3">
        <w:rPr>
          <w:rFonts w:ascii="Times New Roman" w:hAnsi="Times New Roman" w:cs="Times New Roman"/>
          <w:sz w:val="24"/>
          <w:szCs w:val="24"/>
        </w:rPr>
        <w:t xml:space="preserve"> robót budowlanych</w:t>
      </w:r>
      <w:r w:rsidR="001817B8">
        <w:rPr>
          <w:rFonts w:ascii="Times New Roman" w:hAnsi="Times New Roman" w:cs="Times New Roman"/>
          <w:sz w:val="24"/>
          <w:szCs w:val="24"/>
        </w:rPr>
        <w:t xml:space="preserve"> w </w:t>
      </w:r>
      <w:r w:rsidR="00027DD4">
        <w:rPr>
          <w:rFonts w:ascii="Times New Roman" w:hAnsi="Times New Roman" w:cs="Times New Roman"/>
          <w:sz w:val="24"/>
          <w:szCs w:val="24"/>
        </w:rPr>
        <w:t>S</w:t>
      </w:r>
      <w:r w:rsidR="001817B8">
        <w:rPr>
          <w:rFonts w:ascii="Times New Roman" w:hAnsi="Times New Roman" w:cs="Times New Roman"/>
          <w:sz w:val="24"/>
          <w:szCs w:val="24"/>
        </w:rPr>
        <w:t>ta</w:t>
      </w:r>
      <w:r w:rsidR="00027DD4">
        <w:rPr>
          <w:rFonts w:ascii="Times New Roman" w:hAnsi="Times New Roman" w:cs="Times New Roman"/>
          <w:sz w:val="24"/>
          <w:szCs w:val="24"/>
        </w:rPr>
        <w:t>r</w:t>
      </w:r>
      <w:r w:rsidR="001817B8">
        <w:rPr>
          <w:rFonts w:ascii="Times New Roman" w:hAnsi="Times New Roman" w:cs="Times New Roman"/>
          <w:sz w:val="24"/>
          <w:szCs w:val="24"/>
        </w:rPr>
        <w:t>ostwie Powiatowym w Ki</w:t>
      </w:r>
      <w:r w:rsidR="00027DD4">
        <w:rPr>
          <w:rFonts w:ascii="Times New Roman" w:hAnsi="Times New Roman" w:cs="Times New Roman"/>
          <w:sz w:val="24"/>
          <w:szCs w:val="24"/>
        </w:rPr>
        <w:t>e</w:t>
      </w:r>
      <w:r w:rsidR="001817B8">
        <w:rPr>
          <w:rFonts w:ascii="Times New Roman" w:hAnsi="Times New Roman" w:cs="Times New Roman"/>
          <w:sz w:val="24"/>
          <w:szCs w:val="24"/>
        </w:rPr>
        <w:t>lcach</w:t>
      </w:r>
      <w:r w:rsidR="003F28C1" w:rsidRPr="00EA49D3">
        <w:rPr>
          <w:rFonts w:ascii="Times New Roman" w:hAnsi="Times New Roman" w:cs="Times New Roman"/>
          <w:sz w:val="24"/>
          <w:szCs w:val="24"/>
        </w:rPr>
        <w:t>.</w:t>
      </w:r>
    </w:p>
    <w:p w14:paraId="16954C7E" w14:textId="77777777" w:rsidR="00CA68EE" w:rsidRPr="00CA68EE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Wykonawca może wystąpić do Zamawiającego o przedłużenie terminu wykonania umowy, dołączając</w:t>
      </w:r>
      <w:r w:rsid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odpowiednie uzasadnienie, jeśli termin wykonania opracowań projektowych może nie być dotrzymany z przyczyn</w:t>
      </w:r>
      <w:r w:rsidR="00CA68EE">
        <w:rPr>
          <w:rFonts w:ascii="Times New Roman" w:hAnsi="Times New Roman" w:cs="Times New Roman"/>
          <w:sz w:val="24"/>
          <w:szCs w:val="24"/>
        </w:rPr>
        <w:t xml:space="preserve"> określonych  w §10 niniejszej Umowy. </w:t>
      </w:r>
    </w:p>
    <w:p w14:paraId="1AE09071" w14:textId="26987CE3" w:rsidR="001D4CEA" w:rsidRPr="00CA68EE" w:rsidRDefault="003F28C1" w:rsidP="00CA68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8EE">
        <w:rPr>
          <w:rFonts w:ascii="Times New Roman" w:hAnsi="Times New Roman" w:cs="Times New Roman"/>
          <w:sz w:val="24"/>
          <w:szCs w:val="24"/>
        </w:rPr>
        <w:t>Po otrzymaniu uzasadnienia Zamawiający sprawdzi w ciągu 7 dni jego zgodność z postanowieniami niniejszej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umowy i, jeśli nie będzie miał zastrzeżeń, zaakceptuje przedłużenie terminu wykonania umowy. Przedłużenie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terminu wykonania umowy zostanie potwierdzone aneksem do umowy.</w:t>
      </w:r>
    </w:p>
    <w:p w14:paraId="59F5A3D4" w14:textId="7AC2B682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4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728EBF7B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D23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C3017" w14:textId="4F4C821B" w:rsidR="001D4CEA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Określone w ust.1 wynagrodzenie stanowi całkowitą zapłatę za wykonanie przedmiotu umowy w sposób zapewniający oczekiwany rezultat.</w:t>
      </w:r>
    </w:p>
    <w:p w14:paraId="38DDC3E4" w14:textId="6F2BE508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Wynagrodzenie za odebraną dokumentację będzie uregulowane przelewem na podstawie faktury końcowej</w:t>
      </w:r>
      <w:r w:rsidR="00D23738">
        <w:rPr>
          <w:rFonts w:ascii="Times New Roman" w:hAnsi="Times New Roman" w:cs="Times New Roman"/>
          <w:sz w:val="24"/>
          <w:szCs w:val="24"/>
        </w:rPr>
        <w:t xml:space="preserve"> lub częściowej</w:t>
      </w:r>
      <w:r w:rsidRPr="00D23738">
        <w:rPr>
          <w:rFonts w:ascii="Times New Roman" w:hAnsi="Times New Roman" w:cs="Times New Roman"/>
          <w:sz w:val="24"/>
          <w:szCs w:val="24"/>
        </w:rPr>
        <w:t xml:space="preserve"> po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wykonaniu i odebraniu przez Zamawiającego </w:t>
      </w:r>
      <w:r w:rsidR="00D23738">
        <w:rPr>
          <w:rFonts w:ascii="Times New Roman" w:hAnsi="Times New Roman" w:cs="Times New Roman"/>
          <w:sz w:val="24"/>
          <w:szCs w:val="24"/>
        </w:rPr>
        <w:t xml:space="preserve">etapu wykonania </w:t>
      </w:r>
      <w:r w:rsidRPr="00D23738">
        <w:rPr>
          <w:rFonts w:ascii="Times New Roman" w:hAnsi="Times New Roman" w:cs="Times New Roman"/>
          <w:sz w:val="24"/>
          <w:szCs w:val="24"/>
        </w:rPr>
        <w:t>dokumentacji projektowej, w terminie do 30 dni od daty wpływu faktury.</w:t>
      </w:r>
    </w:p>
    <w:p w14:paraId="785717A8" w14:textId="0AE2AA5D" w:rsidR="00D23738" w:rsidRDefault="00D23738" w:rsidP="00295F1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rozliczenia częściowego</w:t>
      </w:r>
      <w:r w:rsidR="00295F12">
        <w:rPr>
          <w:rFonts w:ascii="Times New Roman" w:hAnsi="Times New Roman" w:cs="Times New Roman"/>
          <w:sz w:val="24"/>
          <w:szCs w:val="24"/>
        </w:rPr>
        <w:t xml:space="preserve"> zgodnie z harmonogramem przedstawionym prze</w:t>
      </w:r>
      <w:r w:rsidR="00044AB0">
        <w:rPr>
          <w:rFonts w:ascii="Times New Roman" w:hAnsi="Times New Roman" w:cs="Times New Roman"/>
          <w:sz w:val="24"/>
          <w:szCs w:val="24"/>
        </w:rPr>
        <w:t xml:space="preserve">z </w:t>
      </w:r>
      <w:r w:rsidR="00295F12">
        <w:rPr>
          <w:rFonts w:ascii="Times New Roman" w:hAnsi="Times New Roman" w:cs="Times New Roman"/>
          <w:sz w:val="24"/>
          <w:szCs w:val="24"/>
        </w:rPr>
        <w:t xml:space="preserve"> Wykonawcę</w:t>
      </w:r>
      <w:r>
        <w:rPr>
          <w:rFonts w:ascii="Times New Roman" w:hAnsi="Times New Roman" w:cs="Times New Roman"/>
          <w:sz w:val="24"/>
          <w:szCs w:val="24"/>
        </w:rPr>
        <w:t xml:space="preserve"> z uwzględnieniem </w:t>
      </w:r>
      <w:r w:rsidR="00295F12">
        <w:rPr>
          <w:rFonts w:ascii="Times New Roman" w:hAnsi="Times New Roman" w:cs="Times New Roman"/>
          <w:sz w:val="24"/>
          <w:szCs w:val="24"/>
        </w:rPr>
        <w:t>warunku, że co najmniej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5F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68927" w14:textId="03A736F4" w:rsidR="00044AB0" w:rsidRPr="00ED3D7C" w:rsidRDefault="00044AB0" w:rsidP="00044AB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D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60 % po wykonaniu opracowań – dokumentacji i po złożeniu wniosku pozwolenia na budowę w Starostwie Powiatowym w Kielcach </w:t>
      </w:r>
    </w:p>
    <w:p w14:paraId="34AE7380" w14:textId="0BD74D9D" w:rsidR="00044AB0" w:rsidRPr="00ED3D7C" w:rsidRDefault="00044AB0" w:rsidP="00044AB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D7C">
        <w:rPr>
          <w:rFonts w:ascii="Times New Roman" w:eastAsia="Calibri" w:hAnsi="Times New Roman" w:cs="Times New Roman"/>
          <w:sz w:val="24"/>
          <w:szCs w:val="24"/>
        </w:rPr>
        <w:t>40 % po uzyskaniu pozwolenia na budowę</w:t>
      </w:r>
    </w:p>
    <w:p w14:paraId="022CEFC4" w14:textId="7E3852C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Do faktury końcowej </w:t>
      </w:r>
      <w:r w:rsidR="00EF6807">
        <w:rPr>
          <w:rFonts w:ascii="Times New Roman" w:hAnsi="Times New Roman" w:cs="Times New Roman"/>
          <w:sz w:val="24"/>
          <w:szCs w:val="24"/>
        </w:rPr>
        <w:t xml:space="preserve">lub częściowej </w:t>
      </w:r>
      <w:r w:rsidRPr="007F28EB">
        <w:rPr>
          <w:rFonts w:ascii="Times New Roman" w:hAnsi="Times New Roman" w:cs="Times New Roman"/>
          <w:sz w:val="24"/>
          <w:szCs w:val="24"/>
        </w:rPr>
        <w:t>Wykonawca załączy:</w:t>
      </w:r>
    </w:p>
    <w:p w14:paraId="10F6E69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6AF8945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DFE2BB" w14:textId="7F6DD7B8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3B09E89D" w14:textId="17D57BC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umową. </w:t>
      </w:r>
      <w:r>
        <w:rPr>
          <w:rFonts w:ascii="Times New Roman" w:hAnsi="Times New Roman" w:cs="Times New Roman"/>
          <w:sz w:val="24"/>
          <w:szCs w:val="24"/>
        </w:rPr>
        <w:br/>
      </w:r>
      <w:r w:rsidRPr="007F28EB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062DB03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21CE1E60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b) okres realizacji prac wykonywanych przez podwykonawcę,</w:t>
      </w:r>
    </w:p>
    <w:p w14:paraId="7B700E08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14D73BD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201FBFE3" w14:textId="66DD622F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 i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3951A41E" w14:textId="48F85DE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przedstawienia przez Wykonawcę wykazu podwykonawców,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i nieprzedstawienia przez Wykonawcę dowodów zapłaty,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36D8227D" w14:textId="521B6D8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D58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D40D58">
        <w:rPr>
          <w:rFonts w:ascii="Times New Roman" w:hAnsi="Times New Roman" w:cs="Times New Roman"/>
          <w:sz w:val="24"/>
          <w:szCs w:val="24"/>
        </w:rPr>
        <w:t>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38E5EF25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4DD045A1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lastRenderedPageBreak/>
        <w:t xml:space="preserve">W takim przypadku, opóźnienie w dokonaniu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71AE384F" w14:textId="1ED67AAF" w:rsidR="003F28C1" w:rsidRPr="00D40D5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Czynności wchodzące w skład nadzoru autorskiego uważa się za zakończone po dokonaniu odbioru końcowego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robót budowlanych - wykonanych na podstawie dokumentacji będącej przedmiotem zamówienia </w:t>
      </w:r>
      <w:r w:rsidR="00EA49D3" w:rsidRPr="00D40D58">
        <w:rPr>
          <w:rFonts w:ascii="Times New Roman" w:hAnsi="Times New Roman" w:cs="Times New Roman"/>
          <w:sz w:val="24"/>
          <w:szCs w:val="24"/>
        </w:rPr>
        <w:t>–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potwierdzonego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>pisemnym protokołem odbioru końcowego robót budowlanych.</w:t>
      </w:r>
      <w:r w:rsidR="00D23738" w:rsidRPr="00D40D58">
        <w:rPr>
          <w:rFonts w:ascii="Times New Roman" w:hAnsi="Times New Roman" w:cs="Times New Roman"/>
          <w:sz w:val="24"/>
          <w:szCs w:val="24"/>
        </w:rPr>
        <w:t xml:space="preserve"> Za czynności nadzoru autorskiego wykonawcy nie przysługuje dodatkowe wynagrodzenie. </w:t>
      </w:r>
    </w:p>
    <w:p w14:paraId="037B07B7" w14:textId="47D6BC08" w:rsidR="00D23738" w:rsidRPr="00AE7B77" w:rsidRDefault="003F28C1" w:rsidP="00AE7B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Wykonawca zostanie powiadomiony pisemnie, telefonicznie lub pocztą elektroniczną o terminie odbioru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końcowego robót budowlanych.</w:t>
      </w:r>
    </w:p>
    <w:p w14:paraId="3C5759B8" w14:textId="7F664B45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 xml:space="preserve">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możliwość zmiany postanowień zawartej umowy w przypadkach określonych 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253E02A5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B6E4" w14:textId="05583D8D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5</w:t>
      </w:r>
    </w:p>
    <w:p w14:paraId="3B8A3ADF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14:paraId="1B7A50CC" w14:textId="70CA1683" w:rsidR="00AE7B77" w:rsidRDefault="003F28C1" w:rsidP="008611B0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Wykonawca udziela Zamawiającemu </w:t>
      </w:r>
      <w:r w:rsidR="00AE7B77" w:rsidRPr="00AE7B77">
        <w:rPr>
          <w:rFonts w:ascii="Times New Roman" w:hAnsi="Times New Roman" w:cs="Times New Roman"/>
          <w:b/>
        </w:rPr>
        <w:t>gwarancji jakości oraz rękojmi za wady</w:t>
      </w:r>
      <w:r w:rsidR="00AE7B77" w:rsidRPr="00087EFF">
        <w:rPr>
          <w:b/>
        </w:rPr>
        <w:t xml:space="preserve"> </w:t>
      </w:r>
      <w:r w:rsidR="00AE7B77" w:rsidRP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od dnia przekazania kompletnej dokumentacji </w:t>
      </w:r>
      <w:r w:rsid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projektowej </w:t>
      </w:r>
      <w:r w:rsidR="00AE7B77" w:rsidRP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do dnia zakończenia procesu realizacyjnego tj. zakończenia robót budowlanych</w:t>
      </w:r>
      <w:r w:rsidR="00AE7B77" w:rsidRPr="00AE7B7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12C14028" w14:textId="11A449A9" w:rsidR="0074070E" w:rsidRPr="0074070E" w:rsidRDefault="0074070E" w:rsidP="008611B0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070E">
        <w:rPr>
          <w:rFonts w:ascii="Times New Roman" w:hAnsi="Times New Roman" w:cs="Times New Roman"/>
          <w:kern w:val="1"/>
          <w:sz w:val="24"/>
          <w:szCs w:val="24"/>
          <w:lang w:eastAsia="ar-SA"/>
        </w:rPr>
        <w:t>W przypadku przedłużenia procesu robót budowalnych gwarancja zostanie automatycznie przedłużona do dnia jego zakończenia.</w:t>
      </w:r>
    </w:p>
    <w:p w14:paraId="07BC8638" w14:textId="246AC151" w:rsidR="003F28C1" w:rsidRPr="0074070E" w:rsidRDefault="003F28C1" w:rsidP="0074070E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070E">
        <w:rPr>
          <w:rFonts w:ascii="Times New Roman" w:hAnsi="Times New Roman" w:cs="Times New Roman"/>
          <w:sz w:val="24"/>
          <w:szCs w:val="24"/>
        </w:rPr>
        <w:t>Bieg okresu gwarancji rozpoczyna się w dniu następnym licząc od daty odbioru końcowego dokumentacji projektowej</w:t>
      </w:r>
      <w:r w:rsidR="00D92759" w:rsidRPr="0074070E">
        <w:rPr>
          <w:rFonts w:ascii="Times New Roman" w:hAnsi="Times New Roman" w:cs="Times New Roman"/>
          <w:sz w:val="24"/>
          <w:szCs w:val="24"/>
        </w:rPr>
        <w:t xml:space="preserve"> </w:t>
      </w:r>
      <w:r w:rsidRPr="0074070E">
        <w:rPr>
          <w:rFonts w:ascii="Times New Roman" w:hAnsi="Times New Roman" w:cs="Times New Roman"/>
          <w:sz w:val="24"/>
          <w:szCs w:val="24"/>
        </w:rPr>
        <w:t>wymienionej w § 1.</w:t>
      </w:r>
    </w:p>
    <w:p w14:paraId="4F35BAD5" w14:textId="05BEED7F" w:rsidR="003F28C1" w:rsidRPr="0074070E" w:rsidRDefault="003F28C1" w:rsidP="0074070E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070E">
        <w:rPr>
          <w:rFonts w:ascii="Times New Roman" w:hAnsi="Times New Roman" w:cs="Times New Roman"/>
          <w:sz w:val="24"/>
          <w:szCs w:val="24"/>
        </w:rPr>
        <w:t>W ramach gwarancji Wykonawca będzie odpowiedzialny za usunięcie wszelkich wad w dokumentacji projektowej,</w:t>
      </w:r>
      <w:r w:rsidR="00D92759" w:rsidRPr="0074070E">
        <w:rPr>
          <w:rFonts w:ascii="Times New Roman" w:hAnsi="Times New Roman" w:cs="Times New Roman"/>
          <w:sz w:val="24"/>
          <w:szCs w:val="24"/>
        </w:rPr>
        <w:t xml:space="preserve"> </w:t>
      </w:r>
      <w:r w:rsidRPr="0074070E">
        <w:rPr>
          <w:rFonts w:ascii="Times New Roman" w:hAnsi="Times New Roman" w:cs="Times New Roman"/>
          <w:sz w:val="24"/>
          <w:szCs w:val="24"/>
        </w:rPr>
        <w:t>które ujawnią się w okresie gwarancji i które wynikną:</w:t>
      </w:r>
    </w:p>
    <w:p w14:paraId="5B4D52A5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nieprawidłowego wykonania jakiegokolwiek opracowania projektowego lub jego części, lub</w:t>
      </w:r>
    </w:p>
    <w:p w14:paraId="406878E8" w14:textId="08D6C6B3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jakiegokolwiek działania lub zaniedbania Wykonawcy,</w:t>
      </w:r>
    </w:p>
    <w:p w14:paraId="44CC9353" w14:textId="0E0C8F8A" w:rsidR="003F28C1" w:rsidRPr="003F28C1" w:rsidRDefault="0074070E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F28C1" w:rsidRPr="003F28C1">
        <w:rPr>
          <w:rFonts w:ascii="Times New Roman" w:hAnsi="Times New Roman" w:cs="Times New Roman"/>
          <w:sz w:val="24"/>
          <w:szCs w:val="24"/>
        </w:rPr>
        <w:t>Zamawiający może dochodzić roszczeń z tytułu gwarancji także po terminie określonym w ust. 1, jeżeli reklamował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wadę w dokumentacji projektowej przed upływem tego terminu.</w:t>
      </w:r>
    </w:p>
    <w:p w14:paraId="6FB4F98E" w14:textId="693C34CA" w:rsidR="003F28C1" w:rsidRPr="003F28C1" w:rsidRDefault="0074070E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28C1" w:rsidRPr="003F28C1">
        <w:rPr>
          <w:rFonts w:ascii="Times New Roman" w:hAnsi="Times New Roman" w:cs="Times New Roman"/>
          <w:sz w:val="24"/>
          <w:szCs w:val="24"/>
        </w:rPr>
        <w:t>. Jeżeli Wykonawca nie usunie wad w dokumentacji projektowej, ujawnionych w okresie gwarancji w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wyznaczonym przez Zamawiającego, to Zamawiający może zlecić usunięcie ich stronie trzeciej na koszt Wykonawcy.</w:t>
      </w:r>
    </w:p>
    <w:p w14:paraId="25DC2232" w14:textId="43078515" w:rsidR="003F28C1" w:rsidRPr="003F28C1" w:rsidRDefault="0074070E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28C1" w:rsidRPr="003F28C1">
        <w:rPr>
          <w:rFonts w:ascii="Times New Roman" w:hAnsi="Times New Roman" w:cs="Times New Roman"/>
          <w:sz w:val="24"/>
          <w:szCs w:val="24"/>
        </w:rPr>
        <w:t>. Wykonawca zwróci Zamawiającemu koszty, jakie Zamawiający poniósł w związku z wystąpieniem przerw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 wykonywanych robotach budowlanych i w związku z likwidacją strat w wykonanych robotach budowlanych,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obiektach budowlanych i urządzeniach, jeżeli przerwy te i straty powstały z powodu wad ujawnionych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opracowaniach projektowych wykonanych przez Wykonawcę.</w:t>
      </w:r>
    </w:p>
    <w:p w14:paraId="49E071B6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03E22" w14:textId="77777777" w:rsidR="008611B0" w:rsidRDefault="008611B0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188FEA" w14:textId="454714A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7BDE917F" w14:textId="771E256B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wykona przedmiot umowy zgodnie z przepisami prawa budowlanego, obowiązującymi Polskimi Normami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oraz </w:t>
      </w:r>
      <w:r w:rsidR="00DC1617">
        <w:rPr>
          <w:rFonts w:ascii="Times New Roman" w:hAnsi="Times New Roman" w:cs="Times New Roman"/>
          <w:sz w:val="24"/>
          <w:szCs w:val="24"/>
        </w:rPr>
        <w:t>treścią zapytania ofertowego</w:t>
      </w:r>
      <w:r w:rsidRPr="003762AD">
        <w:rPr>
          <w:rFonts w:ascii="Times New Roman" w:hAnsi="Times New Roman" w:cs="Times New Roman"/>
          <w:sz w:val="24"/>
          <w:szCs w:val="24"/>
        </w:rPr>
        <w:t>. Wykonawca dołączy do dokumentacji oświadczenie, że jest ona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wykonana zgodnie z wymogami określonymi w odpowiednich przepisach prawa budowlanego, obowiązującymi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Polskimi Normami oraz </w:t>
      </w:r>
      <w:r w:rsidR="00DC1617">
        <w:rPr>
          <w:rFonts w:ascii="Times New Roman" w:hAnsi="Times New Roman" w:cs="Times New Roman"/>
          <w:sz w:val="24"/>
          <w:szCs w:val="24"/>
        </w:rPr>
        <w:t>treścią zapytania ofertowego</w:t>
      </w:r>
      <w:r w:rsidRPr="003762AD">
        <w:rPr>
          <w:rFonts w:ascii="Times New Roman" w:hAnsi="Times New Roman" w:cs="Times New Roman"/>
          <w:sz w:val="24"/>
          <w:szCs w:val="24"/>
        </w:rPr>
        <w:t>.</w:t>
      </w:r>
    </w:p>
    <w:p w14:paraId="5CEA3FFA" w14:textId="55E31164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niezwłocznie doręczy Zamawiającemu każdą z wydanych przez właściwy organ decyzji administracyjnych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oraz swoją opinię odnośnie wniesienia ewentualnego odwołania, w celu podjęcia przez Zamawiającego decyzji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 skorzystaniu z trybu odwoławczego z zachowaniem terminów wynikających z </w:t>
      </w:r>
      <w:r w:rsidR="00D92759" w:rsidRPr="003762AD">
        <w:rPr>
          <w:rFonts w:ascii="Times New Roman" w:hAnsi="Times New Roman" w:cs="Times New Roman"/>
          <w:sz w:val="24"/>
          <w:szCs w:val="24"/>
        </w:rPr>
        <w:t>KPA</w:t>
      </w:r>
      <w:r w:rsidRPr="003762AD">
        <w:rPr>
          <w:rFonts w:ascii="Times New Roman" w:hAnsi="Times New Roman" w:cs="Times New Roman"/>
          <w:sz w:val="24"/>
          <w:szCs w:val="24"/>
        </w:rPr>
        <w:t>.</w:t>
      </w:r>
    </w:p>
    <w:p w14:paraId="5D1CE523" w14:textId="4CB1EACF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Wykonawca w </w:t>
      </w:r>
      <w:r w:rsidR="00C243B3">
        <w:rPr>
          <w:rFonts w:ascii="Times New Roman" w:hAnsi="Times New Roman" w:cs="Times New Roman"/>
          <w:sz w:val="24"/>
          <w:szCs w:val="24"/>
        </w:rPr>
        <w:t>zadeklarowanym</w:t>
      </w:r>
      <w:r w:rsidR="00C243B3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okresie </w:t>
      </w:r>
      <w:r w:rsidR="00C243B3">
        <w:rPr>
          <w:rFonts w:ascii="Times New Roman" w:hAnsi="Times New Roman" w:cs="Times New Roman"/>
          <w:sz w:val="24"/>
          <w:szCs w:val="24"/>
        </w:rPr>
        <w:t xml:space="preserve">gwarancji i rękojmi </w:t>
      </w:r>
      <w:r w:rsidRPr="003762AD">
        <w:rPr>
          <w:rFonts w:ascii="Times New Roman" w:hAnsi="Times New Roman" w:cs="Times New Roman"/>
          <w:sz w:val="24"/>
          <w:szCs w:val="24"/>
        </w:rPr>
        <w:t>od daty podpisania protokołu zdawczo-odbiorczego ostatecznego zobowiązany jest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do wprowadzania na swój koszt ewentualnych zmian, korekt i poprawek dokumentacji projektowej.</w:t>
      </w:r>
    </w:p>
    <w:p w14:paraId="6FC892EE" w14:textId="3D21E7A5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zobowiązany jest do nieodpłatnego zaktualizowania kosztorysów inwestorskich, jeżeli żądanie takie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Zamawiający zgłosi w terminie </w:t>
      </w:r>
      <w:r w:rsidR="0024409E">
        <w:rPr>
          <w:rFonts w:ascii="Times New Roman" w:hAnsi="Times New Roman" w:cs="Times New Roman"/>
          <w:sz w:val="24"/>
          <w:szCs w:val="24"/>
        </w:rPr>
        <w:t>do zakończenia robót</w:t>
      </w:r>
      <w:r w:rsidRPr="003762AD">
        <w:rPr>
          <w:rFonts w:ascii="Times New Roman" w:hAnsi="Times New Roman" w:cs="Times New Roman"/>
          <w:sz w:val="24"/>
          <w:szCs w:val="24"/>
        </w:rPr>
        <w:t>, licząc od daty sporządzenia protokołu odbioru końcowego.</w:t>
      </w:r>
    </w:p>
    <w:p w14:paraId="69215250" w14:textId="43323C50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odpowiedzialny za zorganizowanie procesu wykonywania opracowań projektowych, w taki sposób aby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założone cele projektu zostały osiągnięte zgodnie z umową. Wykonawca jest odpowiedzialny za stosowane metody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1613B4A7" w14:textId="5F190C6A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zobowiązany jest znać wszystkie przepisy wydane przez władze centralne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i lokalne oraz inne przepisy, regulaminy i wytyczne, które są w jakikolwiek sposób związane z wykonywanymi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opracowaniami projektowymi i będzie w pełni odpowiedzialny za przestrzeganie ich postanowień podczas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6F20746A" w14:textId="7913E596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będzie przestrzegać praw patentowych i będzie w pełni odpowiedzialny za wypełnienie wszelkich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wymagań prawnych odnośnie znaków firmowych, nazw lub innych chronionych praw w odniesieniu do projektów,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sprzętu, materiałów lub urządzeń użytych lub związanych z wykonywaniem opracowań projektowych. Wszelkie straty,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koszty postępowania, obciążenia i wydatki wynikłe z lub związane z naruszeniem jakichkolwiek praw patentowych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przez Wykonawcę pokryje Wykonawca.</w:t>
      </w:r>
    </w:p>
    <w:p w14:paraId="31313AAF" w14:textId="26447B9D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obowiązany do opisania w dokumentacji rozwiązań technologicznych, zastosowanych urządzeń lub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materiałów w sposób jednoznaczny i wyczerpujący oraz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za pomocą dostatecznie dokładnych i zrozumiałych określeń.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Jeżeli Wykonawca określi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w dokumentacji właściwości urządzeń, materiałów za pomocą znaku towarowego, patentu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lub pochodzenia, będzie zobowiązany opisać w tych opracowaniach rozwiązania równoważne (wskazać istotne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parametry równoważności w stosunku do opisu ), w sposób umożliwiający Zamawiającemu dokonanie w przyszłości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opisu przedmiotu zamówienia zgodnie z przepisami </w:t>
      </w:r>
      <w:proofErr w:type="spellStart"/>
      <w:r w:rsidRPr="003762AD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6C6209F5" w14:textId="0E5A352B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ma obowiązek zapewnić sprawdzenie projektu budowlanego pod względem zgodności 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przepisami, w tym techniczno-budowlanymi, przez osob</w:t>
      </w:r>
      <w:r w:rsidR="00C243B3">
        <w:rPr>
          <w:rFonts w:ascii="Times New Roman" w:hAnsi="Times New Roman" w:cs="Times New Roman"/>
          <w:sz w:val="24"/>
          <w:szCs w:val="24"/>
        </w:rPr>
        <w:t>y</w:t>
      </w:r>
      <w:r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lastRenderedPageBreak/>
        <w:t>posiadając</w:t>
      </w:r>
      <w:r w:rsidR="00C243B3">
        <w:rPr>
          <w:rFonts w:ascii="Times New Roman" w:hAnsi="Times New Roman" w:cs="Times New Roman"/>
          <w:sz w:val="24"/>
          <w:szCs w:val="24"/>
        </w:rPr>
        <w:t>e</w:t>
      </w:r>
      <w:r w:rsidRPr="003762AD">
        <w:rPr>
          <w:rFonts w:ascii="Times New Roman" w:hAnsi="Times New Roman" w:cs="Times New Roman"/>
          <w:sz w:val="24"/>
          <w:szCs w:val="24"/>
        </w:rPr>
        <w:t xml:space="preserve"> uprawnienia budowlane do projektowania bez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ograniczeń w odpowiedni</w:t>
      </w:r>
      <w:r w:rsidR="00C243B3">
        <w:rPr>
          <w:rFonts w:ascii="Times New Roman" w:hAnsi="Times New Roman" w:cs="Times New Roman"/>
          <w:sz w:val="24"/>
          <w:szCs w:val="24"/>
        </w:rPr>
        <w:t>ch</w:t>
      </w:r>
      <w:r w:rsidRPr="003762AD">
        <w:rPr>
          <w:rFonts w:ascii="Times New Roman" w:hAnsi="Times New Roman" w:cs="Times New Roman"/>
          <w:sz w:val="24"/>
          <w:szCs w:val="24"/>
        </w:rPr>
        <w:t xml:space="preserve"> specjalności</w:t>
      </w:r>
      <w:r w:rsidR="00C243B3">
        <w:rPr>
          <w:rFonts w:ascii="Times New Roman" w:hAnsi="Times New Roman" w:cs="Times New Roman"/>
          <w:sz w:val="24"/>
          <w:szCs w:val="24"/>
        </w:rPr>
        <w:t>ach</w:t>
      </w:r>
      <w:r w:rsidRPr="003762AD">
        <w:rPr>
          <w:rFonts w:ascii="Times New Roman" w:hAnsi="Times New Roman" w:cs="Times New Roman"/>
          <w:sz w:val="24"/>
          <w:szCs w:val="24"/>
        </w:rPr>
        <w:t>.</w:t>
      </w:r>
    </w:p>
    <w:p w14:paraId="4F784693" w14:textId="031EFE27" w:rsidR="003F28C1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Wykonawca dołączy do dokumentacji oświadczenie, że jest ona wykonana zgodnie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 umową, obowiązującymi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 techniczno</w:t>
      </w:r>
      <w:r w:rsidR="00D92759" w:rsidRPr="003762AD">
        <w:rPr>
          <w:rFonts w:ascii="Times New Roman" w:hAnsi="Times New Roman" w:cs="Times New Roman"/>
          <w:sz w:val="24"/>
          <w:szCs w:val="24"/>
        </w:rPr>
        <w:t>-</w:t>
      </w:r>
      <w:r w:rsidRPr="003762AD">
        <w:rPr>
          <w:rFonts w:ascii="Times New Roman" w:hAnsi="Times New Roman" w:cs="Times New Roman"/>
          <w:sz w:val="24"/>
          <w:szCs w:val="24"/>
        </w:rPr>
        <w:t>budowlanymi, normami i wytycznymi oraz, że została wykonana w stanie kompletnym z punktu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widzenia celu, jakiemu ma służyć.</w:t>
      </w:r>
    </w:p>
    <w:p w14:paraId="49491D02" w14:textId="073B9889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 razie stwierdzenia, przez właściwy organ zatwierdzający projekt budowlany naruszeń zgodności tego projektu z obowiązującymi przepisami, a w szczególności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art. 35 Prawa budowlanego, Wykonawca zobowiązuje się do usunięcia wskazanych nieprawidłowości w ramach wynagrodzenia określonego niniejszą umową, w terminie określonym przez ten organ. Powyższe zobowiązanie dotyczy również pozostałych opracowań objętych niniejszą umową, a wymagających uzyskania przez Zamawiającego odrębnych decyzji określonych przepisami szczególnymi.</w:t>
      </w:r>
    </w:p>
    <w:p w14:paraId="14EAA980" w14:textId="77777777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zobowiązuje się w ramach umowy do ewentualnej zmiany rozwiązań technicznych, jeżeli będą one wynikały z zapisów decyzji administracyjnych, bądź uzgodnień uzyskanych po terminie dokonania odbioru dokumentacji technicznej przez Zamawiającego, a także z błędów projektowych, wykrytych po dniu odbioru przedmiotu umowy przez Zamawiającego.</w:t>
      </w:r>
    </w:p>
    <w:p w14:paraId="0EF452D2" w14:textId="59598DB7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cywilną i zawodową za ewentualne negatywne skutki dotyczące obiektu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budowlanego zrealizowanego na podstawie dokumentacji projektowej.</w:t>
      </w:r>
    </w:p>
    <w:p w14:paraId="5E0D899B" w14:textId="06315FB3" w:rsidR="006E1BBD" w:rsidRDefault="003F28C1" w:rsidP="00CA68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odszkodowawczą wobec Zamawiającego za wszelkie szkody wyrządzone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Zamawiającemu w związku z wykonaniem robót budowlanych w sposób zgodny z dokumentacją projektową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stanowiącą przedmiot umowy, powstałe wskutek występujących wad dokumentacji.</w:t>
      </w:r>
    </w:p>
    <w:p w14:paraId="2F310FCC" w14:textId="77777777" w:rsidR="00CA68EE" w:rsidRPr="00CA68EE" w:rsidRDefault="00CA68EE" w:rsidP="00CA68E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38805" w14:textId="6174EF4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7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4B4CE7E9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02F28238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Wykonawca wyznacza do bezpośrednich kontaktów z Zamawiającym - …</w:t>
      </w:r>
    </w:p>
    <w:p w14:paraId="46DD823C" w14:textId="7D02B71B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3ADA0D11" w14:textId="38B3D2D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A3413C6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</w:p>
    <w:p w14:paraId="1D9E0B9E" w14:textId="076D3F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Przekazanie i odbiór dokumentów i projektów (dokumentacja projektowa) wymienionych w §1 (zwanej dalej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„Dokumentacją”</w:t>
      </w:r>
      <w:r w:rsidRPr="003F28C1">
        <w:rPr>
          <w:rFonts w:ascii="Times New Roman" w:hAnsi="Times New Roman" w:cs="Times New Roman"/>
          <w:sz w:val="24"/>
          <w:szCs w:val="24"/>
        </w:rPr>
        <w:t>) następuje w siedzibie Zamawiającego lub innym uzgodnionym przez Strony miejscu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upoważnionych przedstawicieli stron na podstawie protokołu przekazania. Za spełnienie terminu umownego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określonego w § 3 ust. 1 niniejszej umowy uważa się przekazanie przez Wykonawcę, o której mowa powyżej.</w:t>
      </w:r>
    </w:p>
    <w:p w14:paraId="0308B879" w14:textId="28E03A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2. Podpisany przez Zamawiającego protokół przekazania wraz z wykazem opracowań projektowych jest dla Wykonawcy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potwierdzeniem przekazania dokumentacji projektowej lecz nie akceptowania jej kompletności i jakości.</w:t>
      </w:r>
    </w:p>
    <w:p w14:paraId="14DD8F8C" w14:textId="7B6BE17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Zamawiający ma obowiązek dokonania weryfikacji przekazanej dokumentacji projektowej w ciągu 7 dni od daty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otrzymania kompletnej dokumentacji. W przypadku stwierdzenia przez Zamawiającego istotnych wad lub braków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przekazanej Dokumentacji Zamawiający może tę Dokumentację zwrócić Wykonawcy w przedmiotowym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wraz z zestawieniem stwierdzonych wad lub braków, które Wykonawca zobowiązany będzie usunąć w terminie 7 dni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dnia zwrócenia Dokumentacji Wykonawcy przez Zamawiającego. Wykonawca po usunięciu wskazanych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ponownie przekaże Dokumentację Zamawiającemu, który dokona jej sprawdzenia w zakresie wprowadzonych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poprawek i dokona odbioru, zgodnie z procedurami opisanymi w ust. 1 i 2 tego paragrafu. Termin do usunięcia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oraz do wprowadzenia ew. zmian może zostać przez Strony przedłużony ze względu na ich stopień</w:t>
      </w:r>
    </w:p>
    <w:p w14:paraId="12D8981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skomplikowania.</w:t>
      </w:r>
    </w:p>
    <w:p w14:paraId="225CD6D9" w14:textId="4B47FBB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W przypadku opóźnienia Wykonawcy w usunięcia wad w dokumentacji projektowej Zamawiający jest uprawniony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żądania kar umownych na zasadach określonych w § 9 ust. 1 pkt b niniejszej umowy.</w:t>
      </w:r>
    </w:p>
    <w:p w14:paraId="62922585" w14:textId="264B869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5. Podpisany protokół odbioru końcowego dokumentacji projektowej stanowiącej umówiony przedmiot odbioru będzie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podstawą do wystawienia faktury za dokumentację projektową.</w:t>
      </w:r>
    </w:p>
    <w:p w14:paraId="1FF6DDEC" w14:textId="60F3A7B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6. Podpisanie protokołu nie wyłącza dochodzenia przez Zamawiającego roszczeń z tytułu nienależytego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umowy, w szczególności w przypadku wykrycia wad przedmiotu umowy przez Zamawiającego po dokonaniu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przyjęcia/przekazania przedmiotu umowy.</w:t>
      </w:r>
    </w:p>
    <w:p w14:paraId="186D5D41" w14:textId="77777777" w:rsidR="006E1BBD" w:rsidRDefault="006E1BBD" w:rsidP="00CA68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C6260" w14:textId="2917FDB9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5C46ED31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806555B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zobowiązany jest do zapłacenia kar umownych z tytułu :</w:t>
      </w:r>
    </w:p>
    <w:p w14:paraId="65916201" w14:textId="060A94C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niedotrzymania terminu określonego w § 3 ust. 1 umowy w wysokości 0,2 % wynagrodzenia umownego brutto,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 każdy dzień zwłoki,</w:t>
      </w:r>
    </w:p>
    <w:p w14:paraId="0FD7885C" w14:textId="369E69F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zwłoki w usunięciu wad i niezgodności z umową dokumentacji projektowej w wysokości 0,2 %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 za każdy dzień zwłoki licząc od terminu wyznaczonego na usunięcie wad,</w:t>
      </w:r>
    </w:p>
    <w:p w14:paraId="6AAFD6E2" w14:textId="34E5C5F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c) odstąpienia od Umowy z przyczyn leżących po stronie Wykonawcy w wysokości </w:t>
      </w:r>
      <w:r w:rsidR="009821E5">
        <w:rPr>
          <w:rFonts w:ascii="Times New Roman" w:hAnsi="Times New Roman" w:cs="Times New Roman"/>
          <w:sz w:val="24"/>
          <w:szCs w:val="24"/>
        </w:rPr>
        <w:t>2</w:t>
      </w:r>
      <w:r w:rsidRPr="003F28C1">
        <w:rPr>
          <w:rFonts w:ascii="Times New Roman" w:hAnsi="Times New Roman" w:cs="Times New Roman"/>
          <w:sz w:val="24"/>
          <w:szCs w:val="24"/>
        </w:rPr>
        <w:t>0 %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brutto.</w:t>
      </w:r>
    </w:p>
    <w:p w14:paraId="2E45B7D7" w14:textId="5A28AF86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Limit kar umownych, jakich Zamawiający może żądać od Wykonawcy z wszystkich tytułów przewidzianych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w niniejszej Umowie, wynosi </w:t>
      </w:r>
      <w:r w:rsidR="00270921">
        <w:rPr>
          <w:rFonts w:ascii="Times New Roman" w:hAnsi="Times New Roman" w:cs="Times New Roman"/>
          <w:sz w:val="24"/>
          <w:szCs w:val="24"/>
        </w:rPr>
        <w:t>4</w:t>
      </w:r>
      <w:r w:rsidRPr="003F28C1">
        <w:rPr>
          <w:rFonts w:ascii="Times New Roman" w:hAnsi="Times New Roman" w:cs="Times New Roman"/>
          <w:sz w:val="24"/>
          <w:szCs w:val="24"/>
        </w:rPr>
        <w:t>5 % wynagrodzenia umownego brutto .</w:t>
      </w:r>
    </w:p>
    <w:p w14:paraId="7C142974" w14:textId="7D28EAA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Jeżeli kara umowna z któregokolwiek tytułu wymienionego w ust. 1 nie pokrywa poniesionej szkody, to Zamawiający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dochodzić odszkodowania uzupełniającego na zasadach ogólnych określonych przepisami Kodeksu cywilnego.</w:t>
      </w:r>
    </w:p>
    <w:p w14:paraId="41F3AB5A" w14:textId="5C52D58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Zamawiający zapłaci Wykonawcy kary umowne w przypadku odstąpienia od umowy z przyczyn zależnych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Zamawiającego w wysokości 10 % wynagrodzenia umownego brutto , z wyjątkiem przypadku opisanego w § 1</w:t>
      </w:r>
      <w:r w:rsidR="009E2012">
        <w:rPr>
          <w:rFonts w:ascii="Times New Roman" w:hAnsi="Times New Roman" w:cs="Times New Roman"/>
          <w:sz w:val="24"/>
          <w:szCs w:val="24"/>
        </w:rPr>
        <w:t>1</w:t>
      </w:r>
      <w:r w:rsidRPr="003F28C1">
        <w:rPr>
          <w:rFonts w:ascii="Times New Roman" w:hAnsi="Times New Roman" w:cs="Times New Roman"/>
          <w:sz w:val="24"/>
          <w:szCs w:val="24"/>
        </w:rPr>
        <w:t xml:space="preserve"> ust.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2.</w:t>
      </w:r>
    </w:p>
    <w:p w14:paraId="70D79CB9" w14:textId="77777777" w:rsidR="0021227A" w:rsidRPr="003F28C1" w:rsidRDefault="0021227A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1FF0F50E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lastRenderedPageBreak/>
        <w:t>ZMIANY UMOWY</w:t>
      </w:r>
    </w:p>
    <w:p w14:paraId="7AEC9C05" w14:textId="068859D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Zamawiający przewiduje możliwość wprowadzenia zmian do umowy w stosunku do treści Oferty, na podstawie której dokonano wyboru wykonawcy, </w:t>
      </w:r>
      <w:r w:rsidR="00C243B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następujących przypadkach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:</w:t>
      </w:r>
    </w:p>
    <w:p w14:paraId="72307C1C" w14:textId="5598B7FB" w:rsidR="00DC1617" w:rsidRPr="00DC1617" w:rsidRDefault="00DC1617" w:rsidP="00DC161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Zamawiający dopuszcza zmiany postanowień zawartej umowy w przypadku wystąpienia okoliczności, których nie można było przewidzieć w chwili zawarcia umowy w następujących przypadkach:</w:t>
      </w:r>
    </w:p>
    <w:p w14:paraId="49162101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•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 xml:space="preserve">przedłużających się procedur związanych z wykorzystaniem przez Wykonawców środków ochrony prawnej w zamówieniach publicznych lub innych procedur zamówień publicznych. </w:t>
      </w:r>
    </w:p>
    <w:p w14:paraId="70FCED51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•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>wystąpienia siły wyższej, rozumianej jako zdarzenie niemożliwe do przewidzenia, na które Strony nie mają wpływu i są przez Strony niemożliwe do pokonania, a w szczególności: klęski żywiołowe, wojny, stany nadzwyczajne, zamknięcie granic, które będą miały wpływ na treść zawartej umowy i termin jej realizacji;</w:t>
      </w:r>
    </w:p>
    <w:p w14:paraId="322920FB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•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>zmiany przepisów powodujących konieczność innych rozwiązań niż zakładano w opisie przedmiotu zamówienia;</w:t>
      </w:r>
    </w:p>
    <w:p w14:paraId="6EE30E07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•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 xml:space="preserve">zmiany obowiązujących przepisów powodujących konieczność uzyskania dokumentów, które te przepisy narzucają; </w:t>
      </w:r>
    </w:p>
    <w:p w14:paraId="179E2260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•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 xml:space="preserve">gdy właściwe organy administracji publicznej i instytucje uzgadniające nie wydały wymaganych decyzji administracyjnych lub uzgodnień w ustawowym terminie; </w:t>
      </w:r>
    </w:p>
    <w:p w14:paraId="28996BDB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•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 xml:space="preserve">wydania lub zmiany decyzji, postanowień lub innych aktów administracyjnych mających wpływ na wykonanie przedmiotu umowy; </w:t>
      </w:r>
    </w:p>
    <w:p w14:paraId="20CB8621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•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 xml:space="preserve">wystąpienia okoliczności niezależnych od Wykonawcy skutkujących niemożliwością dotrzymania terminu realizacji przedmiotu umowy, jeżeli Zamawiający uzna je za zasadne; </w:t>
      </w:r>
    </w:p>
    <w:p w14:paraId="3AE56419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•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 xml:space="preserve">wstrzymania przez Zamawiającego wykonywania prac nie wynikających z okoliczności leżących po stronie Wykonawcy; </w:t>
      </w:r>
    </w:p>
    <w:p w14:paraId="0D3DF132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•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>konieczności wykonania prac nie przewidzianych w przetargu, a polegających na podniesieniu warunków użytkowych obiektu, zmianie funkcji, podniesienia jakości wykonania dokumentacji. We wszystkich ww. przypadkach termin realizacji może ulec przedłużeniu, nie dłużej jednak niż o czas trwania okoliczności.</w:t>
      </w:r>
    </w:p>
    <w:p w14:paraId="1C5AC40A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•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>konieczności wprowadzenia zmian programowych i architektonicznych do przedstawionych rozwiązań przed ostatecznym opracowaniem projektu budowlanego;</w:t>
      </w:r>
    </w:p>
    <w:p w14:paraId="611F61F0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Zmiany spowodowane zmianą powszechnie obowiązujących przepisów prawa </w:t>
      </w:r>
    </w:p>
    <w:p w14:paraId="0BFD17C5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( np. w zakresie zmiany wysokości stawki podatku VAT);</w:t>
      </w:r>
    </w:p>
    <w:p w14:paraId="0785A368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•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>w przypadku urzędowej zmiany stawki podatku od towarów i usług, jeżeli zmiany te będą miały wpływ na koszty wykonania zamówienia przez Wykonawcę (dopuszcza się możliwość zmiany wynagrodzenia umownego);</w:t>
      </w:r>
    </w:p>
    <w:p w14:paraId="2CDA8128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zmiana zakresu prac projektowych, pierwotnie przyjętych założeń architektonicznych w przypadku zaistnienia okoliczności, których nie można było przewidzieć w chwili zawarcia umowy lub wynikających z potrzeby dostosowania założeń projektowych w możliwie najlepszy, najbardziej funkcjonalny sposób do charakteru, przeznaczenia projektowanego obiektu.</w:t>
      </w:r>
    </w:p>
    <w:p w14:paraId="5599B418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>•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>zmniejszenie zakresu wynagrodzenia z przyczyn o obiektywnym charakterze, istotnej zmiany okoliczności powodującej, że wykonanie części zakresu realizacji umowy nie leży w interesie publicznym, czego nie można było przewidzieć w chwili jej zawarcia;</w:t>
      </w:r>
    </w:p>
    <w:p w14:paraId="049EF163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•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>w razie wystąpienia istotnych zmian okoliczności powodujących, że wykonanie umowy nie leży w interesie Zamawiającego, czego nie można było przewidzieć w chwili zawarcia umowy, Zamawiający może odstąpić od umowy w terminie miesiąca od powzięcia wiadomości o powyższych okolicznościach. W takim wypadku Wykonawca może żądać jedynie wynagrodzenia należnego mu z tytułu wykonania części umowy. Wykonawcy nie przysługuje z tego tytułu odszkodowanie, jak też żądanie zapłaty kar umownych.</w:t>
      </w:r>
    </w:p>
    <w:p w14:paraId="609F0F52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•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>wystąpienie okoliczności, których Zamawiający nie był w stanie przewidzieć, pomimo zachowania należytej staranności</w:t>
      </w:r>
    </w:p>
    <w:p w14:paraId="511BAB02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•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 xml:space="preserve">w przypadku wystąpienia nieprzewidzianych okoliczności uniemożliwiających wykonanie zadania w pierwotnie zakładany sposób (w tym termin) spowodowane bezpośrednio wystąpieniem epidemii związanej z wirusem COVID-19. Ustawa o szczególnych rozwiązaniach związanych z zapobieganiem, przeciwdziałaniem i zwalczaniem COVID-19, innych chorób zakaźnych oraz wywołanych nimi sytuacji kryzysowych określa procedurę postępowania, która musi poprzedzić ustalenie warunków ewentualnego aneksu i jego zawarcie. Zamawiający, po stwierdzeniu, że okoliczności związane z wystąpieniem COVID-19, o których mowa w ww. ustawie mogą wpłynąć lub wpływają na należyte wykonanie umowy, może w uzgodnieniu z wykonawcą dokonać zmiany umowy, o której mowa w art. 455 ust. 1 pkt 4 ustawy z 29.01.2004 r. – Prawo zamówień publicznych (Dz.U. z 2019 r. poz. 2019) –  w szczególności przez: zmianę terminu wykonania umowy lub jej części, lub czasowe zawieszenie wykonywania umowy lub jej części; zmianę zakresu świadczenia wykonawcy i odpowiadającą jej zmianę wynagrodzenia wykonawcy – o ile wzrost wynagrodzenia spowodowany każdą kolejną zmianą nie przekroczy 50% wartości pierwotnej Umowy. </w:t>
      </w:r>
    </w:p>
    <w:p w14:paraId="2D7C4CFC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•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p w14:paraId="14A2308C" w14:textId="77777777" w:rsidR="00DC1617" w:rsidRPr="00DC1617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4.</w:t>
      </w: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ab/>
        <w:t>Wskazane powyżej zmiany mogą być wprowadzone, jedynie w przypadku jeżeli obydwie strony umowy zgodnie uznają, że zaszły wskazane okoliczności oraz wprowadzenie zmian jest  konieczne dla prawidłowej realizacji zamówienia. W/w zmiany wymagają sporządzenia i  zawarcia aneksu do umowy.</w:t>
      </w:r>
    </w:p>
    <w:p w14:paraId="4D45FD16" w14:textId="2D2D2BE6" w:rsidR="003762AD" w:rsidRPr="003762AD" w:rsidRDefault="00DC1617" w:rsidP="00DC161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DC1617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5. Każda zmiana niniejszej umowy musi być dokonana jedynie w formie pisemnej w postaci aneksu do umowy podpisanego przez obydwie strony, pod rygorem nieważności.</w:t>
      </w:r>
    </w:p>
    <w:p w14:paraId="6E00D7B2" w14:textId="77777777" w:rsid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315FC2D9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F9973D9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A26899F" w14:textId="7043FF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1. Zamawiający jest uprawniony do odstąpienia od Umowy w terminie 7 dni od dnia uzyskania przez niego wiedzy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okoliczności uzasadniającej odstąpienie, jeżeli Wykonawca:</w:t>
      </w:r>
    </w:p>
    <w:p w14:paraId="78C61A80" w14:textId="613DD3D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z przyczyn zawinionych nie wykonuje Umowy lub wykonuje ją nienależycie i pomimo pisemnego wezwania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 do podjęcia wykonywania lub należytego wykonywania Umowy w wyznaczonym, uzasadnionym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technicznie terminie, nie zadośćuczyni żądaniu Zamawiającego,</w:t>
      </w:r>
    </w:p>
    <w:p w14:paraId="320DACB0" w14:textId="4A3B005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 przyczyn zawinionych nie rozpoczął usług albo pozostaje w zwłoce z realizacją usług tak dalece, że wątpliwe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jest dochowanie terminu wykonania dokumentacji (np. w terminie 3 miesięcy od podpisania umowy nie wykonał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usług wymienionych w punktach od 1 do 5 harmonogramu prac projektowych),</w:t>
      </w:r>
    </w:p>
    <w:p w14:paraId="5F68117C" w14:textId="7A639A1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Ponadto jeżeli wystąpi istotna zmiana okoliczności powodująca, że wykonanie umowy nie leży w interesie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publicznym, czego nie można było przewidzieć w chwili zawarcia umowy – odstąpienie od umowy w tym przypadku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nastąpić w terminie 30 dni od powzięcia wiadomości o powyższych okolicznościach. W takim wypadku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Wykonawca może żądać jedynie wynagrodzenia należnego mu z tytułu wykonania części umowy</w:t>
      </w:r>
      <w:r w:rsidR="00D92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10D4" w14:textId="12893E7D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EFC4E" w14:textId="77777777" w:rsidR="0074070E" w:rsidRDefault="0074070E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39CDC" w14:textId="68CBA980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4961623"/>
      <w:r w:rsidRPr="003F28C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762A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bookmarkEnd w:id="4"/>
    <w:p w14:paraId="0C558375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</w:p>
    <w:p w14:paraId="47A0E9A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Dokumentacja stanowiąca przedmiot niniejszej umowy podlega ochronie przewidzianej</w:t>
      </w:r>
    </w:p>
    <w:p w14:paraId="0331B1AC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obowiązującej ustawie o prawie autorskim i prawach pokrewnych.</w:t>
      </w:r>
    </w:p>
    <w:p w14:paraId="1E454467" w14:textId="27C5E7CC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Wraz z odbiorem dokumentacji i zapłatą za odebraną dokumentacje, Zamawiający nabywa autorskie prawa majątkowe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do nieograniczonego w czasie i przestrzeni korzystania </w:t>
      </w:r>
      <w:r w:rsidR="0074070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F28C1">
        <w:rPr>
          <w:rFonts w:ascii="Times New Roman" w:hAnsi="Times New Roman" w:cs="Times New Roman"/>
          <w:sz w:val="24"/>
          <w:szCs w:val="24"/>
        </w:rPr>
        <w:t>i rozporządzania opracowań projektowych wykonanych</w:t>
      </w:r>
      <w:r w:rsidR="000430BB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 ramach umowy. W ramach nabytych praw majątkowych Zamawiający będzie mógł bez zgody Wykonawcy i bez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dodatkowego wynagrodzenia na rzecz Wykonawcy oraz bez żadnych ograniczeń czasowych i ilościowych:</w:t>
      </w:r>
    </w:p>
    <w:p w14:paraId="5FF51FF8" w14:textId="3FD5387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rozporządzać dokumentacją i wykorzystywać ją na własny użytek, w tym przekazywać dokumentację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dowolną część, także jej kopie: - innym wykonawcom jako podstawę lub materiał wyjściowy do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innych opracowań projektowych, - wykonawcom biorącym udział w postępowaniu o udzielenie zamówienia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publicznego na realizację robót budowlanych objętych, w szczególności poprzez włączenie dokumentacji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części do specyfikacji istotnych warunków zamówienia oraz udostępnianie dokumentacji i jej części wszystkim</w:t>
      </w:r>
    </w:p>
    <w:p w14:paraId="45254B0A" w14:textId="3137D26A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zainteresowanym tym postępowaniem, włącznie z wprowadzeniem do sieci Internet, - innym wykonawcom jako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podstawę dla wykonania lub nadzorowania wykonania robót budowlanych, - stronom trzecim biorącym udział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procesie inwestycyjnym;</w:t>
      </w:r>
    </w:p>
    <w:p w14:paraId="42BC9DA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wykorzystywać dokumentację lub jej dowolną część do prezentacji;</w:t>
      </w:r>
    </w:p>
    <w:p w14:paraId="58F882B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c) wprowadzać dokumentację lub jej części do pamięci komputera na dowolnej liczbie stanowisk;</w:t>
      </w:r>
    </w:p>
    <w:p w14:paraId="6A9F84F1" w14:textId="0A84022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d) zwielokrotniać dokumentację lub jej części dowolną techniką (w tym m.in. zapisów na dyskietkach, płytach CD,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DVD, pamięć RAM, taśmach magnetycznych, nośnikach magnetooptycznych, poprzez druk oraz urządzenia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elektroniczne w tym tzw. papier elektroniczny.</w:t>
      </w:r>
    </w:p>
    <w:p w14:paraId="4167B093" w14:textId="2BA27B48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lastRenderedPageBreak/>
        <w:t>3. Wynagrodzenie wskazane w § 3 ust. 1 umowy jest wynagrodzeniem za przeniesienie majątkowych praw autorskich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dokumentacji projektowej na wszystkich polach eksploatacji wskazanych w umowie. Wraz z przejściem autorskich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praw majątkowych do poszczególnych części dokumentacji projektowej, Zamawiający nabywa również własność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nośników na których przekazane zostaną projekty lub ich części cyfrowych.</w:t>
      </w:r>
    </w:p>
    <w:p w14:paraId="74141139" w14:textId="250E9902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28C1" w:rsidRPr="003F28C1">
        <w:rPr>
          <w:rFonts w:ascii="Times New Roman" w:hAnsi="Times New Roman" w:cs="Times New Roman"/>
          <w:sz w:val="24"/>
          <w:szCs w:val="24"/>
        </w:rPr>
        <w:t>. Przeniesienie praw autorskich nie zwalnia Wykonawcy z odpowiedzialności z tytułu wad projektu.</w:t>
      </w:r>
    </w:p>
    <w:p w14:paraId="0990CC17" w14:textId="63A318C7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8C1" w:rsidRPr="003F28C1">
        <w:rPr>
          <w:rFonts w:ascii="Times New Roman" w:hAnsi="Times New Roman" w:cs="Times New Roman"/>
          <w:sz w:val="24"/>
          <w:szCs w:val="24"/>
        </w:rPr>
        <w:t>. Wykonawca wyraża zgodę na dokonywanie (przeprojektowanie) w Dokumentacji projektowej zmian wskazanych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Zamawiającego oraz zobowiązuje się, że uzyska pisemną zgodę twórców (współtwórców), bez prawa do osobnego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wynagrodzenia, opisanych poniżej działań Zamawiającego lub jego następców prawnych lub podmiotów działających</w:t>
      </w:r>
    </w:p>
    <w:p w14:paraId="738C51C5" w14:textId="65915B3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ich imieniu, które stanowią lub mogłyby stanowić naruszenia osobistych praw autorskich do koncepcji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 projektów objętych Dokumentacją polegających na zmianie (przeprojektowaniu) treści lub formy utworów.</w:t>
      </w:r>
    </w:p>
    <w:p w14:paraId="397E8102" w14:textId="77777777" w:rsidR="008611B0" w:rsidRDefault="008611B0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29F71D" w14:textId="09FC9220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3762AD">
        <w:rPr>
          <w:rFonts w:ascii="Times New Roman" w:hAnsi="Times New Roman" w:cs="Times New Roman"/>
          <w:sz w:val="24"/>
          <w:szCs w:val="24"/>
        </w:rPr>
        <w:t>3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5673C007" w:rsidR="003F28C1" w:rsidRDefault="003F28C1" w:rsidP="00417D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D26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417D26">
        <w:rPr>
          <w:rFonts w:ascii="Times New Roman" w:hAnsi="Times New Roman" w:cs="Times New Roman"/>
          <w:sz w:val="24"/>
          <w:szCs w:val="24"/>
        </w:rPr>
        <w:t xml:space="preserve"> </w:t>
      </w:r>
      <w:r w:rsidRPr="00417D26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417D26">
        <w:rPr>
          <w:rFonts w:ascii="Times New Roman" w:hAnsi="Times New Roman" w:cs="Times New Roman"/>
          <w:sz w:val="24"/>
          <w:szCs w:val="24"/>
        </w:rPr>
        <w:t>.</w:t>
      </w:r>
    </w:p>
    <w:p w14:paraId="34E9F4C6" w14:textId="77777777" w:rsidR="0024409E" w:rsidRPr="0024409E" w:rsidRDefault="0024409E" w:rsidP="0024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9E">
        <w:rPr>
          <w:rFonts w:ascii="Times New Roman" w:hAnsi="Times New Roman" w:cs="Times New Roman"/>
          <w:sz w:val="24"/>
          <w:szCs w:val="24"/>
        </w:rPr>
        <w:t>§ 14</w:t>
      </w:r>
    </w:p>
    <w:p w14:paraId="1EC76BE8" w14:textId="7CDC3A7A" w:rsidR="00417D26" w:rsidRDefault="0024409E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pisemnej zgody Zamawiającego Wykonawca nie może przenosić wierzytelności wynikających z niniejszej umowy na osobę trzecią.</w:t>
      </w:r>
    </w:p>
    <w:p w14:paraId="27BC6670" w14:textId="77777777" w:rsidR="0024409E" w:rsidRPr="0024409E" w:rsidRDefault="0024409E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E7CE4" w14:textId="21C49B2D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88556670"/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24409E">
        <w:rPr>
          <w:rFonts w:ascii="Times New Roman" w:hAnsi="Times New Roman" w:cs="Times New Roman"/>
          <w:sz w:val="24"/>
          <w:szCs w:val="24"/>
        </w:rPr>
        <w:t>5</w:t>
      </w:r>
    </w:p>
    <w:bookmarkEnd w:id="5"/>
    <w:p w14:paraId="269A2067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25317A5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cywilnego, ustawy o 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autorskim i prawach pokrewnych, prawa budowlanego i prawa zamówień publicznych.</w:t>
      </w:r>
    </w:p>
    <w:p w14:paraId="64CA51F6" w14:textId="38F523D1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747F" w14:textId="77777777" w:rsidR="002E7800" w:rsidRDefault="002E7800" w:rsidP="008C492C">
      <w:pPr>
        <w:spacing w:after="0" w:line="240" w:lineRule="auto"/>
      </w:pPr>
      <w:r>
        <w:separator/>
      </w:r>
    </w:p>
  </w:endnote>
  <w:endnote w:type="continuationSeparator" w:id="0">
    <w:p w14:paraId="51838534" w14:textId="77777777" w:rsidR="002E7800" w:rsidRDefault="002E7800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Content>
      <w:p w14:paraId="2C7A7432" w14:textId="566C827B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4A48" w14:textId="77777777" w:rsidR="002E7800" w:rsidRDefault="002E7800" w:rsidP="008C492C">
      <w:pPr>
        <w:spacing w:after="0" w:line="240" w:lineRule="auto"/>
      </w:pPr>
      <w:r>
        <w:separator/>
      </w:r>
    </w:p>
  </w:footnote>
  <w:footnote w:type="continuationSeparator" w:id="0">
    <w:p w14:paraId="53F5EEA1" w14:textId="77777777" w:rsidR="002E7800" w:rsidRDefault="002E7800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56F71"/>
    <w:multiLevelType w:val="hybridMultilevel"/>
    <w:tmpl w:val="1E4A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36594"/>
    <w:multiLevelType w:val="hybridMultilevel"/>
    <w:tmpl w:val="AC6093AE"/>
    <w:lvl w:ilvl="0" w:tplc="521EC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82233">
    <w:abstractNumId w:val="6"/>
  </w:num>
  <w:num w:numId="2" w16cid:durableId="1810709609">
    <w:abstractNumId w:val="8"/>
  </w:num>
  <w:num w:numId="3" w16cid:durableId="80761475">
    <w:abstractNumId w:val="20"/>
  </w:num>
  <w:num w:numId="4" w16cid:durableId="1985816007">
    <w:abstractNumId w:val="26"/>
  </w:num>
  <w:num w:numId="5" w16cid:durableId="770785174">
    <w:abstractNumId w:val="18"/>
  </w:num>
  <w:num w:numId="6" w16cid:durableId="1103919849">
    <w:abstractNumId w:val="27"/>
  </w:num>
  <w:num w:numId="7" w16cid:durableId="1851066921">
    <w:abstractNumId w:val="15"/>
  </w:num>
  <w:num w:numId="8" w16cid:durableId="1969970201">
    <w:abstractNumId w:val="21"/>
  </w:num>
  <w:num w:numId="9" w16cid:durableId="948585941">
    <w:abstractNumId w:val="10"/>
  </w:num>
  <w:num w:numId="10" w16cid:durableId="450829209">
    <w:abstractNumId w:val="16"/>
  </w:num>
  <w:num w:numId="11" w16cid:durableId="1774125741">
    <w:abstractNumId w:val="14"/>
  </w:num>
  <w:num w:numId="12" w16cid:durableId="369956649">
    <w:abstractNumId w:val="13"/>
  </w:num>
  <w:num w:numId="13" w16cid:durableId="1670592816">
    <w:abstractNumId w:val="23"/>
  </w:num>
  <w:num w:numId="14" w16cid:durableId="1468014066">
    <w:abstractNumId w:val="4"/>
  </w:num>
  <w:num w:numId="15" w16cid:durableId="986979818">
    <w:abstractNumId w:val="5"/>
  </w:num>
  <w:num w:numId="16" w16cid:durableId="120073647">
    <w:abstractNumId w:val="7"/>
  </w:num>
  <w:num w:numId="17" w16cid:durableId="291600533">
    <w:abstractNumId w:val="25"/>
  </w:num>
  <w:num w:numId="18" w16cid:durableId="668486687">
    <w:abstractNumId w:val="9"/>
  </w:num>
  <w:num w:numId="19" w16cid:durableId="582573451">
    <w:abstractNumId w:val="17"/>
  </w:num>
  <w:num w:numId="20" w16cid:durableId="733509870">
    <w:abstractNumId w:val="0"/>
  </w:num>
  <w:num w:numId="21" w16cid:durableId="324209264">
    <w:abstractNumId w:val="2"/>
  </w:num>
  <w:num w:numId="22" w16cid:durableId="875389576">
    <w:abstractNumId w:val="22"/>
  </w:num>
  <w:num w:numId="23" w16cid:durableId="905578304">
    <w:abstractNumId w:val="3"/>
  </w:num>
  <w:num w:numId="24" w16cid:durableId="1979648064">
    <w:abstractNumId w:val="19"/>
  </w:num>
  <w:num w:numId="25" w16cid:durableId="1524902374">
    <w:abstractNumId w:val="24"/>
  </w:num>
  <w:num w:numId="26" w16cid:durableId="39092163">
    <w:abstractNumId w:val="1"/>
  </w:num>
  <w:num w:numId="27" w16cid:durableId="974481291">
    <w:abstractNumId w:val="11"/>
  </w:num>
  <w:num w:numId="28" w16cid:durableId="1500252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27DD4"/>
    <w:rsid w:val="00042678"/>
    <w:rsid w:val="000430BB"/>
    <w:rsid w:val="00044AB0"/>
    <w:rsid w:val="00044FA9"/>
    <w:rsid w:val="00057585"/>
    <w:rsid w:val="00070537"/>
    <w:rsid w:val="00071C42"/>
    <w:rsid w:val="00071FBE"/>
    <w:rsid w:val="000C44ED"/>
    <w:rsid w:val="000F19B8"/>
    <w:rsid w:val="0010229C"/>
    <w:rsid w:val="0016305B"/>
    <w:rsid w:val="001817B8"/>
    <w:rsid w:val="001D31E3"/>
    <w:rsid w:val="001D4CEA"/>
    <w:rsid w:val="001E3A28"/>
    <w:rsid w:val="0021227A"/>
    <w:rsid w:val="00234B79"/>
    <w:rsid w:val="0024344E"/>
    <w:rsid w:val="0024409E"/>
    <w:rsid w:val="00270921"/>
    <w:rsid w:val="00281778"/>
    <w:rsid w:val="00295F12"/>
    <w:rsid w:val="002E1C56"/>
    <w:rsid w:val="002E7800"/>
    <w:rsid w:val="002F7BD6"/>
    <w:rsid w:val="00360834"/>
    <w:rsid w:val="003649CD"/>
    <w:rsid w:val="003762AD"/>
    <w:rsid w:val="003F28C1"/>
    <w:rsid w:val="003F318C"/>
    <w:rsid w:val="003F4A7E"/>
    <w:rsid w:val="00417D26"/>
    <w:rsid w:val="004B4B58"/>
    <w:rsid w:val="004C4B89"/>
    <w:rsid w:val="004F67D1"/>
    <w:rsid w:val="00503F8C"/>
    <w:rsid w:val="0050401C"/>
    <w:rsid w:val="00606A6C"/>
    <w:rsid w:val="00657E9A"/>
    <w:rsid w:val="00692484"/>
    <w:rsid w:val="00692968"/>
    <w:rsid w:val="006C22A1"/>
    <w:rsid w:val="006E1BBD"/>
    <w:rsid w:val="00700015"/>
    <w:rsid w:val="007067DD"/>
    <w:rsid w:val="0074070E"/>
    <w:rsid w:val="007441CD"/>
    <w:rsid w:val="00744671"/>
    <w:rsid w:val="00775B03"/>
    <w:rsid w:val="007C29BB"/>
    <w:rsid w:val="007C2C54"/>
    <w:rsid w:val="007D2D93"/>
    <w:rsid w:val="007F28EB"/>
    <w:rsid w:val="00813B4B"/>
    <w:rsid w:val="008611B0"/>
    <w:rsid w:val="00872E88"/>
    <w:rsid w:val="008A55C5"/>
    <w:rsid w:val="008C492C"/>
    <w:rsid w:val="009270EB"/>
    <w:rsid w:val="009522CD"/>
    <w:rsid w:val="009645E7"/>
    <w:rsid w:val="009821E5"/>
    <w:rsid w:val="009E2012"/>
    <w:rsid w:val="00A16D8F"/>
    <w:rsid w:val="00A43A67"/>
    <w:rsid w:val="00A56847"/>
    <w:rsid w:val="00A930F1"/>
    <w:rsid w:val="00A977BE"/>
    <w:rsid w:val="00AB7102"/>
    <w:rsid w:val="00AE7B77"/>
    <w:rsid w:val="00B30FA4"/>
    <w:rsid w:val="00B71E54"/>
    <w:rsid w:val="00B84AB2"/>
    <w:rsid w:val="00B85EC1"/>
    <w:rsid w:val="00BC272A"/>
    <w:rsid w:val="00BF6DBC"/>
    <w:rsid w:val="00C243B3"/>
    <w:rsid w:val="00C34CD6"/>
    <w:rsid w:val="00C90315"/>
    <w:rsid w:val="00CA68EE"/>
    <w:rsid w:val="00CC4555"/>
    <w:rsid w:val="00D23738"/>
    <w:rsid w:val="00D40D58"/>
    <w:rsid w:val="00D7757E"/>
    <w:rsid w:val="00D80920"/>
    <w:rsid w:val="00D80CA4"/>
    <w:rsid w:val="00D92759"/>
    <w:rsid w:val="00D96909"/>
    <w:rsid w:val="00DC1617"/>
    <w:rsid w:val="00DE42DA"/>
    <w:rsid w:val="00DF061A"/>
    <w:rsid w:val="00E67EF0"/>
    <w:rsid w:val="00E755CF"/>
    <w:rsid w:val="00EA49D3"/>
    <w:rsid w:val="00ED3D7C"/>
    <w:rsid w:val="00EF6807"/>
    <w:rsid w:val="00F3666A"/>
    <w:rsid w:val="00F438B4"/>
    <w:rsid w:val="00F52E75"/>
    <w:rsid w:val="00F736E2"/>
    <w:rsid w:val="00F83E29"/>
    <w:rsid w:val="00F9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F0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4939</Words>
  <Characters>29634</Characters>
  <Application>Microsoft Office Word</Application>
  <DocSecurity>0</DocSecurity>
  <Lines>246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Łebek</cp:lastModifiedBy>
  <cp:revision>4</cp:revision>
  <cp:lastPrinted>2022-03-17T12:06:00Z</cp:lastPrinted>
  <dcterms:created xsi:type="dcterms:W3CDTF">2023-04-05T09:07:00Z</dcterms:created>
  <dcterms:modified xsi:type="dcterms:W3CDTF">2023-04-05T12:20:00Z</dcterms:modified>
</cp:coreProperties>
</file>