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C1AF" w14:textId="77777777" w:rsidR="002741AD" w:rsidRDefault="002741AD" w:rsidP="00BF389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UMOWA NR  </w:t>
      </w:r>
      <w:r w:rsidR="00FA5548">
        <w:rPr>
          <w:b/>
          <w:sz w:val="28"/>
        </w:rPr>
        <w:t>………….</w:t>
      </w:r>
    </w:p>
    <w:p w14:paraId="7A2B5D97" w14:textId="77777777" w:rsidR="002741AD" w:rsidRDefault="002741AD" w:rsidP="00BF3894">
      <w:pPr>
        <w:spacing w:line="276" w:lineRule="auto"/>
        <w:jc w:val="center"/>
      </w:pPr>
    </w:p>
    <w:p w14:paraId="6CB27658" w14:textId="77777777" w:rsidR="003C5B4F" w:rsidRDefault="002741AD" w:rsidP="00BF3894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D5CE1">
        <w:rPr>
          <w:sz w:val="24"/>
          <w:szCs w:val="24"/>
        </w:rPr>
        <w:t>…….</w:t>
      </w:r>
      <w:r w:rsidR="00FA5548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pomiędzy</w:t>
      </w:r>
      <w:r w:rsidR="003A5D7D">
        <w:rPr>
          <w:bCs/>
          <w:sz w:val="24"/>
          <w:szCs w:val="24"/>
        </w:rPr>
        <w:t>:</w:t>
      </w:r>
    </w:p>
    <w:p w14:paraId="1572FDFD" w14:textId="77777777" w:rsidR="00212EB2" w:rsidRPr="00212EB2" w:rsidRDefault="003C5B4F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Gminą Chmielnik, Plac Kościuszki 7, 26-020 Chmielnik </w:t>
      </w:r>
      <w:r w:rsidR="00212EB2" w:rsidRPr="00212EB2">
        <w:rPr>
          <w:b/>
          <w:sz w:val="24"/>
          <w:szCs w:val="24"/>
        </w:rPr>
        <w:t>reprezentowaną przez</w:t>
      </w:r>
    </w:p>
    <w:p w14:paraId="77869BAA" w14:textId="7B8B8F02" w:rsidR="003C5B4F" w:rsidRPr="00212EB2" w:rsidRDefault="00F21E68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pl-PL"/>
        </w:rPr>
        <w:t xml:space="preserve">Małgorzata </w:t>
      </w:r>
      <w:proofErr w:type="spellStart"/>
      <w:r>
        <w:rPr>
          <w:b/>
          <w:sz w:val="24"/>
          <w:szCs w:val="24"/>
          <w:lang w:val="pl-PL"/>
        </w:rPr>
        <w:t>Przeździk</w:t>
      </w:r>
      <w:proofErr w:type="spellEnd"/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</w:rPr>
        <w:t>–</w:t>
      </w:r>
      <w:r w:rsidR="003A5D7D" w:rsidRPr="00212E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pl-PL"/>
        </w:rPr>
        <w:t xml:space="preserve">Zastępca </w:t>
      </w:r>
      <w:r w:rsidR="003C5B4F" w:rsidRPr="00212EB2">
        <w:rPr>
          <w:b/>
          <w:sz w:val="24"/>
          <w:szCs w:val="24"/>
        </w:rPr>
        <w:t>Burmistrza Miasta i Gminy Chmielnik</w:t>
      </w:r>
    </w:p>
    <w:p w14:paraId="020EB0EA" w14:textId="77777777" w:rsidR="00212EB2" w:rsidRPr="00212EB2" w:rsidRDefault="00212EB2" w:rsidP="00BF3894">
      <w:pPr>
        <w:pStyle w:val="Tekstpodstawowy3"/>
        <w:spacing w:after="0"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 xml:space="preserve">zwaną dalej „Zamawiającym” </w:t>
      </w:r>
    </w:p>
    <w:p w14:paraId="08A5A0B5" w14:textId="77777777" w:rsidR="00212EB2" w:rsidRDefault="00212EB2" w:rsidP="00FA5548">
      <w:pPr>
        <w:pStyle w:val="Tekstpodstawowy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FA5548">
        <w:rPr>
          <w:b/>
          <w:bCs/>
          <w:sz w:val="24"/>
          <w:szCs w:val="24"/>
        </w:rPr>
        <w:t>………………………………</w:t>
      </w:r>
    </w:p>
    <w:p w14:paraId="5512ECDD" w14:textId="77777777" w:rsidR="002741AD" w:rsidRDefault="00DF317A" w:rsidP="00BF3894">
      <w:pPr>
        <w:pStyle w:val="Tekstpodstawowy"/>
        <w:spacing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>zwan</w:t>
      </w:r>
      <w:r>
        <w:rPr>
          <w:sz w:val="24"/>
          <w:szCs w:val="24"/>
        </w:rPr>
        <w:t>ym</w:t>
      </w:r>
      <w:r w:rsidRPr="00212EB2">
        <w:rPr>
          <w:sz w:val="24"/>
          <w:szCs w:val="24"/>
        </w:rPr>
        <w:t xml:space="preserve"> dalej „</w:t>
      </w:r>
      <w:r>
        <w:rPr>
          <w:sz w:val="24"/>
          <w:szCs w:val="24"/>
        </w:rPr>
        <w:t>Wykonawcą”</w:t>
      </w:r>
      <w:r w:rsidR="00FA5548">
        <w:rPr>
          <w:sz w:val="24"/>
          <w:szCs w:val="24"/>
        </w:rPr>
        <w:t>, reprezentowanym przez:</w:t>
      </w:r>
    </w:p>
    <w:p w14:paraId="5215B217" w14:textId="77777777" w:rsidR="00FA5548" w:rsidRPr="00DF317A" w:rsidRDefault="00FA5548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255E08C7" w14:textId="77777777" w:rsidR="00DF317A" w:rsidRPr="00DF317A" w:rsidRDefault="00DF317A" w:rsidP="00BF3894">
      <w:pPr>
        <w:pStyle w:val="Tekstpodstawowy"/>
        <w:spacing w:line="276" w:lineRule="auto"/>
        <w:rPr>
          <w:sz w:val="24"/>
          <w:szCs w:val="24"/>
        </w:rPr>
      </w:pPr>
    </w:p>
    <w:p w14:paraId="23838DC4" w14:textId="3D234C50" w:rsidR="002741AD" w:rsidRPr="00F21E68" w:rsidRDefault="00F21E68" w:rsidP="00BF3894">
      <w:pPr>
        <w:pStyle w:val="Tekstpodstawowy"/>
        <w:spacing w:line="276" w:lineRule="auto"/>
        <w:ind w:firstLine="708"/>
        <w:rPr>
          <w:b/>
          <w:i/>
          <w:iCs/>
          <w:sz w:val="24"/>
          <w:szCs w:val="24"/>
        </w:rPr>
      </w:pPr>
      <w:r w:rsidRPr="00F21E68">
        <w:rPr>
          <w:i/>
          <w:iCs/>
          <w:sz w:val="24"/>
          <w:szCs w:val="24"/>
        </w:rPr>
        <w:t>Niniejsza umowa została zawarta w wyniku rozstrzygnięcia zapytania ofertowego, przeprowadzonego na podstawie art.2 ust. Ustawy Prawo zamówień publicznych (Dz.U. 2022 poz. 1710, 1812,1933, 2185)</w:t>
      </w:r>
    </w:p>
    <w:p w14:paraId="08E25905" w14:textId="77777777" w:rsidR="002741AD" w:rsidRPr="00BF3894" w:rsidRDefault="002741AD" w:rsidP="00BF389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</w:p>
    <w:p w14:paraId="370B7E9E" w14:textId="37647014" w:rsidR="00117372" w:rsidRDefault="002741AD" w:rsidP="00117372">
      <w:pPr>
        <w:pStyle w:val="Akapitzlist"/>
        <w:numPr>
          <w:ilvl w:val="0"/>
          <w:numId w:val="1"/>
        </w:numPr>
        <w:rPr>
          <w:sz w:val="24"/>
          <w:szCs w:val="24"/>
          <w:lang w:eastAsia="x-none"/>
        </w:rPr>
      </w:pPr>
      <w:r w:rsidRPr="00117372">
        <w:rPr>
          <w:sz w:val="24"/>
          <w:szCs w:val="24"/>
        </w:rPr>
        <w:t xml:space="preserve">Przedmiotem umowy są usługi polegające na </w:t>
      </w:r>
      <w:r w:rsidR="00FA5548" w:rsidRPr="00117372">
        <w:rPr>
          <w:b/>
          <w:sz w:val="24"/>
          <w:szCs w:val="24"/>
        </w:rPr>
        <w:t>świadczeniu usług transportowych                    i usłu</w:t>
      </w:r>
      <w:r w:rsidR="00121A69" w:rsidRPr="00117372">
        <w:rPr>
          <w:b/>
          <w:sz w:val="24"/>
          <w:szCs w:val="24"/>
        </w:rPr>
        <w:t xml:space="preserve">g koparko-ładowarką </w:t>
      </w:r>
      <w:r w:rsidR="00842B64" w:rsidRPr="00117372">
        <w:rPr>
          <w:b/>
          <w:sz w:val="24"/>
          <w:szCs w:val="24"/>
        </w:rPr>
        <w:t xml:space="preserve">na rzecz Gminy Chmielnik </w:t>
      </w:r>
      <w:r w:rsidR="00121A69" w:rsidRPr="00117372">
        <w:rPr>
          <w:b/>
          <w:sz w:val="24"/>
          <w:szCs w:val="24"/>
        </w:rPr>
        <w:t>w 202</w:t>
      </w:r>
      <w:r w:rsidR="00096EB8" w:rsidRPr="00117372">
        <w:rPr>
          <w:b/>
          <w:sz w:val="24"/>
          <w:szCs w:val="24"/>
        </w:rPr>
        <w:t>3</w:t>
      </w:r>
      <w:r w:rsidR="00417319" w:rsidRPr="00117372">
        <w:rPr>
          <w:b/>
          <w:sz w:val="24"/>
          <w:szCs w:val="24"/>
        </w:rPr>
        <w:t xml:space="preserve"> r</w:t>
      </w:r>
      <w:r w:rsidR="00FA5548" w:rsidRPr="00117372">
        <w:rPr>
          <w:sz w:val="24"/>
          <w:szCs w:val="24"/>
        </w:rPr>
        <w:t xml:space="preserve">. </w:t>
      </w:r>
      <w:r w:rsidR="00117372" w:rsidRPr="00117372">
        <w:rPr>
          <w:sz w:val="24"/>
          <w:szCs w:val="24"/>
        </w:rPr>
        <w:t xml:space="preserve"> Za </w:t>
      </w:r>
      <w:r w:rsidR="00117372" w:rsidRPr="00117372">
        <w:rPr>
          <w:sz w:val="24"/>
          <w:szCs w:val="24"/>
        </w:rPr>
        <w:t xml:space="preserve">wykonanie całości zadania za cenę: </w:t>
      </w:r>
      <w:r w:rsidR="00117372" w:rsidRPr="00117372">
        <w:rPr>
          <w:sz w:val="24"/>
          <w:szCs w:val="24"/>
          <w:lang w:eastAsia="x-none"/>
        </w:rPr>
        <w:t>brutto ……….(słownie…………………..), w tym wartość netto ……… i podatek VAT</w:t>
      </w:r>
      <w:r w:rsidR="00117372">
        <w:rPr>
          <w:sz w:val="24"/>
          <w:szCs w:val="24"/>
          <w:lang w:eastAsia="x-none"/>
        </w:rPr>
        <w:t xml:space="preserve"> </w:t>
      </w:r>
    </w:p>
    <w:p w14:paraId="232C8A75" w14:textId="31EAA1BE" w:rsidR="00117372" w:rsidRPr="00117372" w:rsidRDefault="00117372" w:rsidP="00117372">
      <w:pPr>
        <w:pStyle w:val="Akapitzlist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W tym: </w:t>
      </w:r>
    </w:p>
    <w:p w14:paraId="6B290F07" w14:textId="77777777" w:rsidR="0006608D" w:rsidRDefault="00A919EA" w:rsidP="00E74A2B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6608D">
        <w:rPr>
          <w:sz w:val="24"/>
          <w:szCs w:val="24"/>
        </w:rPr>
        <w:t>Świadczenie usług transportowych samochodami samowyładowczymi o ładowności minimum 1</w:t>
      </w:r>
      <w:r w:rsidR="005E017B">
        <w:rPr>
          <w:sz w:val="24"/>
          <w:szCs w:val="24"/>
        </w:rPr>
        <w:t>5</w:t>
      </w:r>
      <w:r w:rsidRPr="0006608D">
        <w:rPr>
          <w:sz w:val="24"/>
          <w:szCs w:val="24"/>
        </w:rPr>
        <w:t xml:space="preserve"> t</w:t>
      </w:r>
      <w:r w:rsidR="0006608D" w:rsidRPr="0006608D">
        <w:rPr>
          <w:sz w:val="24"/>
          <w:szCs w:val="24"/>
        </w:rPr>
        <w:t xml:space="preserve">on po cenie jednostkowej brutto </w:t>
      </w:r>
      <w:r w:rsidR="0006608D">
        <w:rPr>
          <w:sz w:val="24"/>
          <w:szCs w:val="24"/>
        </w:rPr>
        <w:t>……….(słownie…………………..), w tym wartość netto ……… i podatek VAT.</w:t>
      </w:r>
    </w:p>
    <w:p w14:paraId="261FB962" w14:textId="0D2E5597" w:rsidR="007529F9" w:rsidRDefault="004814D3" w:rsidP="00E74A2B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Świadczenie usług koparko-ładowarką przy wykonaniu robót ziemnych po cenie jednostkowej </w:t>
      </w:r>
      <w:r w:rsidR="009268B4">
        <w:rPr>
          <w:sz w:val="24"/>
          <w:szCs w:val="24"/>
        </w:rPr>
        <w:t>brutto ……….(słownie…………………..), w tym wartość netto ……… i podatek VAT</w:t>
      </w:r>
    </w:p>
    <w:p w14:paraId="45962F90" w14:textId="51EEE912" w:rsidR="00117372" w:rsidRDefault="00117372" w:rsidP="00117372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  <w:r w:rsidRPr="00117372">
        <w:rPr>
          <w:sz w:val="24"/>
          <w:szCs w:val="24"/>
        </w:rPr>
        <w:t xml:space="preserve">Wykonawca zobowiązuje się na rzecz Zamawiającego do świadczeniu usług transportowych i usług koparko-ładowarką na rzecz Gminy Chmielnik w 2023 r.  </w:t>
      </w:r>
    </w:p>
    <w:p w14:paraId="2A179C33" w14:textId="77777777" w:rsidR="00121A69" w:rsidRPr="00E85FFE" w:rsidRDefault="00121A69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>Zamawiający będzie dokonywał płatności w ramach mechanizmu podzielonej płatności (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 xml:space="preserve">) zgodnie z art. 108a ustawy z dnia 11 marca 2004 r. o podatku od towarów i usług. </w:t>
      </w:r>
    </w:p>
    <w:p w14:paraId="66D021D3" w14:textId="77777777" w:rsidR="00F2763A" w:rsidRPr="00E85FFE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 xml:space="preserve">Zamawiający oświadcza, że będzie realizować płatności za faktury z zastosowaniem       mechanizmu podzielonej płatności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>. Zapłatę w tym systemie uznaje się za dokonanie płatności w terminie ustalonym w § 3 ust. 2 umowy.</w:t>
      </w:r>
    </w:p>
    <w:p w14:paraId="59AE7890" w14:textId="5A2CA611" w:rsidR="00F2763A" w:rsidRPr="00E85FFE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 xml:space="preserve"> Podzieloną płatność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E85FFE">
        <w:rPr>
          <w:b/>
          <w:bCs/>
          <w:sz w:val="24"/>
          <w:szCs w:val="24"/>
        </w:rPr>
        <w:t xml:space="preserve">czynnych podatników VAT. </w:t>
      </w:r>
      <w:r w:rsidRPr="00E85FFE">
        <w:rPr>
          <w:sz w:val="24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54D5C852" w14:textId="1CCCC384" w:rsidR="00121A69" w:rsidRPr="00E74A2B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85FFE">
        <w:rPr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>.</w:t>
      </w:r>
      <w:r w:rsidRPr="00E85FFE">
        <w:t xml:space="preserve"> </w:t>
      </w:r>
    </w:p>
    <w:p w14:paraId="2872CF60" w14:textId="77777777" w:rsidR="009268B4" w:rsidRDefault="009268B4" w:rsidP="00E74A2B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oraz zapytanie ofertowe stanowią integralną część umowy.</w:t>
      </w:r>
    </w:p>
    <w:p w14:paraId="578A6AB1" w14:textId="77777777" w:rsidR="009268B4" w:rsidRDefault="009268B4" w:rsidP="009268B4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5F0D208F" w14:textId="77777777" w:rsidR="009F4148" w:rsidRDefault="009F4148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</w:p>
    <w:p w14:paraId="742BF9D0" w14:textId="6E521C1B" w:rsidR="009268B4" w:rsidRDefault="009268B4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561BA7E2" w14:textId="77777777" w:rsidR="009268B4" w:rsidRPr="00551FD9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Usługi będą wykonywan</w:t>
      </w:r>
      <w:r w:rsidR="004D5CE1">
        <w:rPr>
          <w:sz w:val="24"/>
          <w:szCs w:val="24"/>
        </w:rPr>
        <w:t>e</w:t>
      </w:r>
      <w:r>
        <w:rPr>
          <w:sz w:val="24"/>
          <w:szCs w:val="24"/>
        </w:rPr>
        <w:t xml:space="preserve"> każdorazowo na telefoniczne wezwanie Zamawiającego.</w:t>
      </w:r>
    </w:p>
    <w:p w14:paraId="7E0464BC" w14:textId="3BBF14B7" w:rsidR="00551FD9" w:rsidRPr="00551FD9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Czas oczekiwania na rozpoczęcie usługi od chwili zgłoszenia max </w:t>
      </w:r>
      <w:r w:rsidR="009F4148">
        <w:rPr>
          <w:sz w:val="24"/>
          <w:szCs w:val="24"/>
        </w:rPr>
        <w:t>5</w:t>
      </w:r>
      <w:r>
        <w:rPr>
          <w:sz w:val="24"/>
          <w:szCs w:val="24"/>
        </w:rPr>
        <w:t xml:space="preserve"> godzin,</w:t>
      </w:r>
    </w:p>
    <w:p w14:paraId="0999861F" w14:textId="53BDE627" w:rsidR="00EC405D" w:rsidRPr="00EC405D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Wykonawca zamówienia zobowiązany jest do prowadzenia dziennych raportów przeprowadzonych usług oraz składania wraz z fakturą rozliczenia wykonanych usług za okres od 1 do </w:t>
      </w:r>
      <w:r w:rsidR="005E017B">
        <w:rPr>
          <w:sz w:val="24"/>
          <w:szCs w:val="24"/>
        </w:rPr>
        <w:t>ostatniego dnia</w:t>
      </w:r>
      <w:r w:rsidR="00A94C1C">
        <w:rPr>
          <w:sz w:val="24"/>
          <w:szCs w:val="24"/>
        </w:rPr>
        <w:t xml:space="preserve"> miesiąca w terminie do 5-ego dnia następnego miesiąca.</w:t>
      </w:r>
    </w:p>
    <w:p w14:paraId="61BB169F" w14:textId="77777777" w:rsidR="00551FD9" w:rsidRPr="009268B4" w:rsidRDefault="002E557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miejsce rozpoczęcia i zakończenia </w:t>
      </w:r>
      <w:r w:rsidR="00213520">
        <w:rPr>
          <w:sz w:val="24"/>
          <w:szCs w:val="24"/>
        </w:rPr>
        <w:t xml:space="preserve">świadczenia usługi </w:t>
      </w:r>
      <w:r>
        <w:rPr>
          <w:sz w:val="24"/>
          <w:szCs w:val="24"/>
        </w:rPr>
        <w:t>uważa się siedzibę Zamawiającego (Plac Kościuszki ,7 26-020 Chmielnik)</w:t>
      </w:r>
    </w:p>
    <w:p w14:paraId="615FB6EA" w14:textId="77777777" w:rsidR="002741AD" w:rsidRDefault="002741AD" w:rsidP="00A94C1C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2FF91117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17048" w14:textId="77777777" w:rsidR="002741AD" w:rsidRPr="004D5CE1" w:rsidRDefault="00A94C1C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</w:t>
      </w:r>
    </w:p>
    <w:p w14:paraId="150D343B" w14:textId="37CE8573" w:rsidR="002741AD" w:rsidRDefault="002741AD" w:rsidP="00BF3894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 od dnia </w:t>
      </w:r>
      <w:r w:rsidR="00121A69">
        <w:rPr>
          <w:sz w:val="24"/>
          <w:szCs w:val="24"/>
        </w:rPr>
        <w:t xml:space="preserve">podpisania do dnia </w:t>
      </w:r>
      <w:r w:rsidR="00E85FFE" w:rsidRPr="00E85FFE">
        <w:rPr>
          <w:sz w:val="24"/>
          <w:szCs w:val="24"/>
        </w:rPr>
        <w:t>31.12</w:t>
      </w:r>
      <w:r w:rsidR="00121A69" w:rsidRPr="00E85FFE">
        <w:rPr>
          <w:sz w:val="24"/>
          <w:szCs w:val="24"/>
        </w:rPr>
        <w:t>.202</w:t>
      </w:r>
      <w:r w:rsidR="00752E98">
        <w:rPr>
          <w:sz w:val="24"/>
          <w:szCs w:val="24"/>
        </w:rPr>
        <w:t>3</w:t>
      </w:r>
      <w:r w:rsidR="006F1E53" w:rsidRPr="00E85FFE">
        <w:rPr>
          <w:sz w:val="24"/>
          <w:szCs w:val="24"/>
        </w:rPr>
        <w:t xml:space="preserve"> r.</w:t>
      </w:r>
    </w:p>
    <w:p w14:paraId="36996625" w14:textId="77777777" w:rsidR="002741AD" w:rsidRDefault="006F1E53" w:rsidP="00BF3894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będzie regulował należności za wykonanie usługi w ciągu do 30 dni od daty złożenia rozliczenia i faktury potwierdzonej przez uprawnionych pracowników Wydziału Inwestycji Urzędu Miasta i Gminy w Chmielniku na konto Wykonawcy.</w:t>
      </w:r>
    </w:p>
    <w:p w14:paraId="35F06CF3" w14:textId="4575EF8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Wynagrodzenie</w:t>
      </w:r>
      <w:r w:rsidR="00096EB8">
        <w:rPr>
          <w:sz w:val="24"/>
          <w:szCs w:val="24"/>
        </w:rPr>
        <w:t xml:space="preserve"> </w:t>
      </w:r>
      <w:r w:rsidR="007D5BC6">
        <w:rPr>
          <w:sz w:val="24"/>
          <w:szCs w:val="24"/>
        </w:rPr>
        <w:t>o</w:t>
      </w:r>
      <w:r w:rsidRPr="007D5BC6">
        <w:rPr>
          <w:sz w:val="24"/>
          <w:szCs w:val="24"/>
        </w:rPr>
        <w:t>, którym mowa w ust.</w:t>
      </w:r>
      <w:r w:rsidR="007D5BC6">
        <w:rPr>
          <w:sz w:val="24"/>
          <w:szCs w:val="24"/>
        </w:rPr>
        <w:t xml:space="preserve"> 2</w:t>
      </w:r>
      <w:r w:rsidRPr="007D5BC6">
        <w:rPr>
          <w:sz w:val="24"/>
          <w:szCs w:val="24"/>
        </w:rPr>
        <w:t xml:space="preserve"> obejmuje wszystkie koszty związane </w:t>
      </w:r>
      <w:r w:rsidR="004D5CE1">
        <w:rPr>
          <w:sz w:val="24"/>
          <w:szCs w:val="24"/>
        </w:rPr>
        <w:t xml:space="preserve">                           </w:t>
      </w:r>
      <w:r w:rsidRPr="007D5BC6">
        <w:rPr>
          <w:sz w:val="24"/>
          <w:szCs w:val="24"/>
        </w:rPr>
        <w:t>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14:paraId="63907DCB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Niedoszacowanie, pominięcie oraz brak rozpoznania zakresu przedmiotu umowy przez Wykonawcę nie może być podstawą do żądania zmiany wynagrodzenia ryczałtowego określonego w ust.</w:t>
      </w:r>
      <w:r w:rsidR="007D5BC6">
        <w:rPr>
          <w:sz w:val="24"/>
          <w:szCs w:val="24"/>
        </w:rPr>
        <w:t>2</w:t>
      </w:r>
      <w:r w:rsidRPr="007D5BC6">
        <w:rPr>
          <w:sz w:val="24"/>
          <w:szCs w:val="24"/>
        </w:rPr>
        <w:t xml:space="preserve"> niniejszego paragrafu. </w:t>
      </w:r>
    </w:p>
    <w:p w14:paraId="3936B495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Wykonawca nie może dokonać cesji wierzytelności wynikającej z niniejszej umowy bez uprzedniej pisemnej zgody Zamawiającego.</w:t>
      </w:r>
    </w:p>
    <w:p w14:paraId="02BA77D2" w14:textId="77777777" w:rsidR="002741AD" w:rsidRDefault="002741AD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469375E6" w14:textId="77777777" w:rsidR="004D5CE1" w:rsidRDefault="004D5CE1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221EE4C1" w14:textId="77777777" w:rsidR="002741AD" w:rsidRPr="004D5CE1" w:rsidRDefault="002741AD" w:rsidP="004D5CE1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14:paraId="163A95AF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niniejszej umowy jeżeli poweźmie wiadomość o tym, że Wykonawca w sposób istotny narusza postanowienia umowy, tj. w szczególności:</w:t>
      </w:r>
    </w:p>
    <w:p w14:paraId="608D1EAF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Wykonawca utracił uprawnienia do wykonywania przedmiotu zamówienia wynikające z przepisów szczególnych;</w:t>
      </w:r>
    </w:p>
    <w:p w14:paraId="20DEFDB0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Wykonawca nie rozpoczął realizacji usług bez uzasadnionych przyczyn lub przerwał realizację umowy pomimo wezwania Zamawiającego;</w:t>
      </w:r>
    </w:p>
    <w:p w14:paraId="25B701CF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 rozpoczęto likwidację firmy Wykonawcy;</w:t>
      </w:r>
    </w:p>
    <w:p w14:paraId="78CD36DD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d) Wykonawca zawiesił prowadzona działalność gospodarczą;</w:t>
      </w:r>
    </w:p>
    <w:p w14:paraId="73BEC63A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e) wobec Wykonawcy wszczęto postępowanie egzekucyjne, bądź dokonano zajęcia lub obciążenia majątku Wykonawcy, uniemożliwiające wykonanie przedmiotu umowy zgodnie z jej postanowieniami;</w:t>
      </w:r>
    </w:p>
    <w:p w14:paraId="78C78857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f) został złożony wniosek o ogłoszenie upadłości obejmującej likwidację majątku Wykonawcy.</w:t>
      </w:r>
    </w:p>
    <w:p w14:paraId="19C679C1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Wykonawca w rażący sposób nie realizuje postanowień niniejszej umowy w zakresie </w:t>
      </w:r>
      <w:r>
        <w:rPr>
          <w:sz w:val="24"/>
          <w:szCs w:val="24"/>
        </w:rPr>
        <w:lastRenderedPageBreak/>
        <w:t>jakości wykonywanych usług i nie reaguje na zgłoszone nieprawidłowości.</w:t>
      </w:r>
    </w:p>
    <w:p w14:paraId="6E39963C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</w:t>
      </w:r>
    </w:p>
    <w:p w14:paraId="324573AF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Wykonawcy przysługuje wynagrodzenie wyłącznie za wykonane usługi do dnia odstąpienia. </w:t>
      </w:r>
    </w:p>
    <w:p w14:paraId="2D73CC07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o odstąpieniu może być złożone na piśmie wraz z uzasadnieniem w terminie 21 dni od dnia powzięcia informacji o zaistniałym zdarzeniu stanowiącym podstawę do odstąpienia.</w:t>
      </w:r>
    </w:p>
    <w:p w14:paraId="6051E117" w14:textId="77777777" w:rsidR="004D5CE1" w:rsidRDefault="004D5CE1" w:rsidP="00842B64">
      <w:pPr>
        <w:spacing w:line="276" w:lineRule="auto"/>
        <w:rPr>
          <w:color w:val="000000"/>
          <w:sz w:val="24"/>
          <w:szCs w:val="24"/>
        </w:rPr>
      </w:pPr>
    </w:p>
    <w:p w14:paraId="403528BD" w14:textId="77777777" w:rsidR="002741AD" w:rsidRDefault="002741AD" w:rsidP="004D5CE1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5</w:t>
      </w:r>
    </w:p>
    <w:p w14:paraId="175CD31B" w14:textId="75FE3AFF" w:rsidR="002741AD" w:rsidRPr="00842B64" w:rsidRDefault="00C84541" w:rsidP="00842B64">
      <w:pPr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Wszelkie zmiany i uzupełnienie treści umowy mogą być dokonywane w formie </w:t>
      </w:r>
      <w:r w:rsidR="004D5CE1">
        <w:rPr>
          <w:sz w:val="24"/>
          <w:szCs w:val="24"/>
        </w:rPr>
        <w:t>aneksu</w:t>
      </w:r>
      <w:r>
        <w:rPr>
          <w:sz w:val="24"/>
          <w:szCs w:val="24"/>
        </w:rPr>
        <w:t xml:space="preserve"> podpisanego przez dwie strony.</w:t>
      </w:r>
    </w:p>
    <w:p w14:paraId="5F1B5EF1" w14:textId="77777777" w:rsidR="00246785" w:rsidRPr="00246785" w:rsidRDefault="004D5CE1" w:rsidP="00246785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246785">
        <w:rPr>
          <w:sz w:val="24"/>
          <w:szCs w:val="24"/>
        </w:rPr>
        <w:t>§ 6</w:t>
      </w:r>
    </w:p>
    <w:p w14:paraId="38161CDE" w14:textId="77777777" w:rsidR="00246785" w:rsidRPr="00246785" w:rsidRDefault="00246785" w:rsidP="0024678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46785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10938F28" w14:textId="77777777" w:rsidR="00246785" w:rsidRDefault="00246785" w:rsidP="00842B64">
      <w:pPr>
        <w:spacing w:line="276" w:lineRule="auto"/>
        <w:rPr>
          <w:sz w:val="24"/>
          <w:szCs w:val="24"/>
        </w:rPr>
      </w:pPr>
    </w:p>
    <w:p w14:paraId="07E7BD23" w14:textId="77777777" w:rsidR="002741AD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246785">
        <w:rPr>
          <w:sz w:val="24"/>
          <w:szCs w:val="24"/>
        </w:rPr>
        <w:t>7</w:t>
      </w:r>
    </w:p>
    <w:p w14:paraId="604FA5C1" w14:textId="77777777" w:rsidR="002741AD" w:rsidRDefault="002741AD" w:rsidP="00BF3894">
      <w:pPr>
        <w:spacing w:before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postanowieniami niniejszej umowy będą miały zastosowanie odpowiednie przepisy Kodeksu Cywilnego oraz ustawy zamówień publicznych. </w:t>
      </w:r>
    </w:p>
    <w:p w14:paraId="353FE5EE" w14:textId="77777777" w:rsidR="002741AD" w:rsidRDefault="002741AD" w:rsidP="00842B64">
      <w:pPr>
        <w:pStyle w:val="FR3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6F64B825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246785">
        <w:rPr>
          <w:rFonts w:ascii="Times New Roman" w:hAnsi="Times New Roman"/>
          <w:color w:val="000000"/>
          <w:sz w:val="24"/>
          <w:szCs w:val="24"/>
        </w:rPr>
        <w:t>8</w:t>
      </w:r>
    </w:p>
    <w:p w14:paraId="05F957BC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893D5CF" w14:textId="6F442C63" w:rsidR="002741AD" w:rsidRPr="00842B64" w:rsidRDefault="002741AD" w:rsidP="00842B64">
      <w:pPr>
        <w:pStyle w:val="Tekstpodstawowy3"/>
        <w:spacing w:line="276" w:lineRule="auto"/>
        <w:ind w:right="69"/>
        <w:rPr>
          <w:sz w:val="24"/>
          <w:szCs w:val="24"/>
          <w:lang w:val="pl-PL"/>
        </w:rPr>
      </w:pPr>
      <w:r>
        <w:rPr>
          <w:sz w:val="24"/>
          <w:szCs w:val="24"/>
        </w:rPr>
        <w:t>Spory wynikłe na  tle niniejszej umowy będzie rozstrzygał  Sąd właściwy miejscowo dla siedziby Zamawiającego</w:t>
      </w:r>
      <w:r w:rsidR="00842B64">
        <w:rPr>
          <w:sz w:val="24"/>
          <w:szCs w:val="24"/>
          <w:lang w:val="pl-PL"/>
        </w:rPr>
        <w:t>.</w:t>
      </w:r>
    </w:p>
    <w:p w14:paraId="1A7E4596" w14:textId="77777777"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 w:rsidR="00246785">
        <w:rPr>
          <w:color w:val="000000"/>
          <w:sz w:val="24"/>
          <w:szCs w:val="24"/>
        </w:rPr>
        <w:t>9</w:t>
      </w:r>
    </w:p>
    <w:p w14:paraId="794047BB" w14:textId="77777777"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</w:p>
    <w:p w14:paraId="320CD2A3" w14:textId="77777777"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Umowę sporządzono w  trzech jednobrzmiących egzemplarzach, dwa egzemplarze dla Zamawiającego i jeden dla Wykonawcy. </w:t>
      </w:r>
    </w:p>
    <w:p w14:paraId="30F97AE0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6DEBBE09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07E6573C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2AAD44EE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543A37C6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587A948C" w14:textId="77777777" w:rsidR="002741AD" w:rsidRDefault="002741AD" w:rsidP="00BF389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ZAMAWIAJĄCY                                                                     WYKONAWCA</w:t>
      </w:r>
    </w:p>
    <w:p w14:paraId="71A1B518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63AD4BAF" w14:textId="77777777" w:rsidR="002741AD" w:rsidRDefault="002741AD" w:rsidP="00BF38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                                      </w:t>
      </w:r>
      <w:r>
        <w:rPr>
          <w:sz w:val="24"/>
          <w:szCs w:val="24"/>
        </w:rPr>
        <w:tab/>
        <w:t xml:space="preserve">      .........................................</w:t>
      </w:r>
    </w:p>
    <w:p w14:paraId="0A3D5D0F" w14:textId="77777777" w:rsidR="005A4E71" w:rsidRDefault="00000000" w:rsidP="00BF3894">
      <w:pPr>
        <w:spacing w:line="276" w:lineRule="auto"/>
      </w:pPr>
    </w:p>
    <w:sectPr w:rsidR="005A4E71" w:rsidSect="00CC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245"/>
    <w:multiLevelType w:val="hybridMultilevel"/>
    <w:tmpl w:val="33BE8804"/>
    <w:lvl w:ilvl="0" w:tplc="99525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BAA"/>
    <w:multiLevelType w:val="hybridMultilevel"/>
    <w:tmpl w:val="1B70E080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F4307E"/>
    <w:multiLevelType w:val="hybridMultilevel"/>
    <w:tmpl w:val="3CC81C52"/>
    <w:lvl w:ilvl="0" w:tplc="8112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44047EF7"/>
    <w:multiLevelType w:val="hybridMultilevel"/>
    <w:tmpl w:val="2A4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1945"/>
    <w:multiLevelType w:val="hybridMultilevel"/>
    <w:tmpl w:val="350C827E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87C4B47"/>
    <w:multiLevelType w:val="hybridMultilevel"/>
    <w:tmpl w:val="91A635BE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CB62C6"/>
    <w:multiLevelType w:val="hybridMultilevel"/>
    <w:tmpl w:val="89E4903C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7C24B2C"/>
    <w:multiLevelType w:val="hybridMultilevel"/>
    <w:tmpl w:val="2166B228"/>
    <w:lvl w:ilvl="0" w:tplc="4880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 w16cid:durableId="230582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565272">
    <w:abstractNumId w:val="6"/>
  </w:num>
  <w:num w:numId="3" w16cid:durableId="1227373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815554">
    <w:abstractNumId w:val="2"/>
  </w:num>
  <w:num w:numId="5" w16cid:durableId="1196456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380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263102">
    <w:abstractNumId w:val="3"/>
    <w:lvlOverride w:ilvl="0">
      <w:startOverride w:val="1"/>
    </w:lvlOverride>
  </w:num>
  <w:num w:numId="8" w16cid:durableId="1091927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916112">
    <w:abstractNumId w:val="9"/>
  </w:num>
  <w:num w:numId="10" w16cid:durableId="1961761698">
    <w:abstractNumId w:val="10"/>
  </w:num>
  <w:num w:numId="11" w16cid:durableId="1348019413">
    <w:abstractNumId w:val="4"/>
  </w:num>
  <w:num w:numId="12" w16cid:durableId="364332393">
    <w:abstractNumId w:val="8"/>
  </w:num>
  <w:num w:numId="13" w16cid:durableId="1235167902">
    <w:abstractNumId w:val="1"/>
  </w:num>
  <w:num w:numId="14" w16cid:durableId="1138523958">
    <w:abstractNumId w:val="7"/>
  </w:num>
  <w:num w:numId="15" w16cid:durableId="493105485">
    <w:abstractNumId w:val="0"/>
  </w:num>
  <w:num w:numId="16" w16cid:durableId="1829134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AD"/>
    <w:rsid w:val="0006608D"/>
    <w:rsid w:val="000675D0"/>
    <w:rsid w:val="0009236B"/>
    <w:rsid w:val="00096EB8"/>
    <w:rsid w:val="000F4623"/>
    <w:rsid w:val="00117372"/>
    <w:rsid w:val="00121A69"/>
    <w:rsid w:val="00122F62"/>
    <w:rsid w:val="001E7C95"/>
    <w:rsid w:val="0020259C"/>
    <w:rsid w:val="00212EB2"/>
    <w:rsid w:val="00213520"/>
    <w:rsid w:val="00246785"/>
    <w:rsid w:val="002741AD"/>
    <w:rsid w:val="00274D63"/>
    <w:rsid w:val="002A248C"/>
    <w:rsid w:val="002E5579"/>
    <w:rsid w:val="003A5D7D"/>
    <w:rsid w:val="003C5B4F"/>
    <w:rsid w:val="00417319"/>
    <w:rsid w:val="004814D3"/>
    <w:rsid w:val="004D5CE1"/>
    <w:rsid w:val="00520D1C"/>
    <w:rsid w:val="0054292E"/>
    <w:rsid w:val="00551FD9"/>
    <w:rsid w:val="00590DA4"/>
    <w:rsid w:val="005B66A8"/>
    <w:rsid w:val="005E017B"/>
    <w:rsid w:val="00645C13"/>
    <w:rsid w:val="00674AF4"/>
    <w:rsid w:val="006977AF"/>
    <w:rsid w:val="00697E15"/>
    <w:rsid w:val="006A4962"/>
    <w:rsid w:val="006D0239"/>
    <w:rsid w:val="006F1E53"/>
    <w:rsid w:val="006F7CC8"/>
    <w:rsid w:val="007529F9"/>
    <w:rsid w:val="00752E98"/>
    <w:rsid w:val="00780089"/>
    <w:rsid w:val="007D5BC6"/>
    <w:rsid w:val="00842B64"/>
    <w:rsid w:val="009268B4"/>
    <w:rsid w:val="009B1465"/>
    <w:rsid w:val="009F4148"/>
    <w:rsid w:val="00A768F4"/>
    <w:rsid w:val="00A919EA"/>
    <w:rsid w:val="00A94C1C"/>
    <w:rsid w:val="00B32007"/>
    <w:rsid w:val="00B905A4"/>
    <w:rsid w:val="00BF3894"/>
    <w:rsid w:val="00C84541"/>
    <w:rsid w:val="00CC57D9"/>
    <w:rsid w:val="00D14C79"/>
    <w:rsid w:val="00D507A3"/>
    <w:rsid w:val="00DE6FDE"/>
    <w:rsid w:val="00DF093E"/>
    <w:rsid w:val="00DF317A"/>
    <w:rsid w:val="00E74A2B"/>
    <w:rsid w:val="00E85FFE"/>
    <w:rsid w:val="00EC405D"/>
    <w:rsid w:val="00F21E68"/>
    <w:rsid w:val="00F2763A"/>
    <w:rsid w:val="00F45362"/>
    <w:rsid w:val="00F5186A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4093"/>
  <w15:docId w15:val="{7942E46D-4A73-4452-87DA-6EDCF249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741AD"/>
    <w:pPr>
      <w:widowControl/>
      <w:autoSpaceDE/>
      <w:autoSpaceDN/>
      <w:adjustRightInd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41AD"/>
    <w:pPr>
      <w:widowControl/>
      <w:autoSpaceDE/>
      <w:autoSpaceDN/>
      <w:adjustRightInd/>
      <w:spacing w:line="360" w:lineRule="auto"/>
      <w:ind w:left="426" w:hanging="426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4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4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41A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41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2741AD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efault">
    <w:name w:val="Default"/>
    <w:rsid w:val="0027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2</cp:revision>
  <cp:lastPrinted>2022-01-11T10:17:00Z</cp:lastPrinted>
  <dcterms:created xsi:type="dcterms:W3CDTF">2023-02-03T13:18:00Z</dcterms:created>
  <dcterms:modified xsi:type="dcterms:W3CDTF">2023-02-03T13:18:00Z</dcterms:modified>
</cp:coreProperties>
</file>