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246095C8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4B3FA3" w:rsidRPr="004B3FA3">
        <w:rPr>
          <w:rFonts w:eastAsia="Calibri"/>
          <w:b/>
          <w:bCs/>
        </w:rPr>
        <w:t>„Dostawa i montaż progów zwalniających prędkość pojazdów oraz luster drogowych na terenie 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B3FA3"/>
    <w:rsid w:val="006159FC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2022-08-09T11:31:00Z</cp:lastPrinted>
  <dcterms:created xsi:type="dcterms:W3CDTF">2022-08-18T12:51:00Z</dcterms:created>
  <dcterms:modified xsi:type="dcterms:W3CDTF">2022-08-18T12:51:00Z</dcterms:modified>
</cp:coreProperties>
</file>