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D6D" w:rsidRPr="00BC7FDE" w:rsidRDefault="00BC7FDE" w:rsidP="00515D6D">
      <w:pPr>
        <w:pStyle w:val="Bezodstpw"/>
        <w:tabs>
          <w:tab w:val="left" w:pos="142"/>
        </w:tabs>
        <w:jc w:val="center"/>
        <w:rPr>
          <w:rFonts w:ascii="Arial Narrow" w:eastAsia="Microsoft Sans Serif" w:hAnsi="Arial Narrow" w:cs="Microsoft Sans Serif"/>
          <w:color w:val="000000"/>
          <w:lang w:eastAsia="pl-PL" w:bidi="pl-PL"/>
        </w:rPr>
      </w:pPr>
      <w:r>
        <w:rPr>
          <w:rFonts w:ascii="Times New Roman" w:eastAsia="Calibri" w:hAnsi="Times New Roman" w:cs="Times New Roman"/>
          <w:sz w:val="24"/>
          <w:szCs w:val="24"/>
        </w:rPr>
        <w:tab/>
      </w:r>
    </w:p>
    <w:p w:rsidR="00515D6D" w:rsidRPr="00BC7FDE" w:rsidRDefault="00515D6D" w:rsidP="00515D6D">
      <w:pPr>
        <w:pStyle w:val="Bezodstpw"/>
        <w:tabs>
          <w:tab w:val="left" w:pos="142"/>
        </w:tabs>
        <w:jc w:val="center"/>
        <w:rPr>
          <w:rFonts w:ascii="Arial Narrow" w:eastAsia="Microsoft Sans Serif" w:hAnsi="Arial Narrow" w:cs="Microsoft Sans Serif"/>
          <w:color w:val="000000"/>
          <w:lang w:eastAsia="pl-PL" w:bidi="pl-PL"/>
        </w:rPr>
      </w:pPr>
      <w:r>
        <w:rPr>
          <w:rFonts w:ascii="Times New Roman" w:eastAsia="Calibri" w:hAnsi="Times New Roman" w:cs="Times New Roman"/>
          <w:sz w:val="24"/>
          <w:szCs w:val="24"/>
        </w:rPr>
        <w:tab/>
      </w:r>
      <w:r w:rsidRPr="00BC7FDE">
        <w:rPr>
          <w:rFonts w:ascii="Arial Narrow" w:eastAsia="Microsoft Sans Serif" w:hAnsi="Arial Narrow" w:cs="Microsoft Sans Serif"/>
          <w:color w:val="000000"/>
          <w:lang w:eastAsia="pl-PL" w:bidi="pl-PL"/>
        </w:rPr>
        <w:t>OGŁOSZENIE</w:t>
      </w:r>
    </w:p>
    <w:p w:rsidR="00515D6D" w:rsidRPr="00BC7FDE" w:rsidRDefault="00515D6D" w:rsidP="00515D6D">
      <w:pPr>
        <w:widowControl w:val="0"/>
        <w:tabs>
          <w:tab w:val="left" w:pos="142"/>
        </w:tabs>
        <w:spacing w:after="0" w:line="240" w:lineRule="auto"/>
        <w:jc w:val="center"/>
        <w:rPr>
          <w:rFonts w:ascii="Arial Narrow" w:eastAsia="Microsoft Sans Serif" w:hAnsi="Arial Narrow" w:cs="Microsoft Sans Serif"/>
          <w:color w:val="000000"/>
          <w:lang w:eastAsia="pl-PL" w:bidi="pl-PL"/>
        </w:rPr>
      </w:pPr>
      <w:r w:rsidRPr="00BC7FDE">
        <w:rPr>
          <w:rFonts w:ascii="Arial Narrow" w:eastAsia="Microsoft Sans Serif" w:hAnsi="Arial Narrow" w:cs="Microsoft Sans Serif"/>
          <w:color w:val="000000"/>
          <w:lang w:eastAsia="pl-PL" w:bidi="pl-PL"/>
        </w:rPr>
        <w:t>OTWARTEGO KONKURSU OFERT NA REALIZACJĘ ZADANIA PUBLICZNEGO</w:t>
      </w:r>
      <w:r w:rsidRPr="00BC7FDE">
        <w:rPr>
          <w:rFonts w:ascii="Arial Narrow" w:eastAsia="Microsoft Sans Serif" w:hAnsi="Arial Narrow" w:cs="Microsoft Sans Serif"/>
          <w:color w:val="000000"/>
          <w:lang w:eastAsia="pl-PL" w:bidi="pl-PL"/>
        </w:rPr>
        <w:br/>
        <w:t xml:space="preserve">Z ZAKRESU USŁUG AKTYWNEJ INTEGRACJI O CHARAKTERZE ZAWODOWYM </w:t>
      </w:r>
      <w:r w:rsidRPr="00BC7FDE">
        <w:rPr>
          <w:rFonts w:ascii="Arial Narrow" w:eastAsia="Microsoft Sans Serif" w:hAnsi="Arial Narrow" w:cs="Microsoft Sans Serif"/>
          <w:color w:val="000000"/>
          <w:lang w:eastAsia="pl-PL" w:bidi="pl-PL"/>
        </w:rPr>
        <w:br/>
        <w:t>W RAMACH PROJEKTU</w:t>
      </w:r>
    </w:p>
    <w:p w:rsidR="00515D6D" w:rsidRPr="00BC7FDE" w:rsidRDefault="00515D6D" w:rsidP="00515D6D">
      <w:pPr>
        <w:widowControl w:val="0"/>
        <w:tabs>
          <w:tab w:val="left" w:pos="142"/>
        </w:tabs>
        <w:spacing w:after="0" w:line="240" w:lineRule="auto"/>
        <w:jc w:val="center"/>
        <w:rPr>
          <w:rFonts w:ascii="Arial Narrow" w:eastAsia="Microsoft Sans Serif" w:hAnsi="Arial Narrow" w:cs="Microsoft Sans Serif"/>
          <w:b/>
          <w:color w:val="000000"/>
          <w:lang w:eastAsia="pl-PL" w:bidi="pl-PL"/>
        </w:rPr>
      </w:pPr>
      <w:r w:rsidRPr="00BC7FDE">
        <w:rPr>
          <w:rFonts w:ascii="Arial Narrow" w:eastAsia="Microsoft Sans Serif" w:hAnsi="Arial Narrow" w:cs="Microsoft Sans Serif"/>
          <w:b/>
          <w:color w:val="000000"/>
          <w:lang w:eastAsia="pl-PL" w:bidi="pl-PL"/>
        </w:rPr>
        <w:t>pn</w:t>
      </w:r>
      <w:r w:rsidRPr="000A6E20">
        <w:rPr>
          <w:rFonts w:ascii="Arial Narrow" w:eastAsia="Microsoft Sans Serif" w:hAnsi="Arial Narrow" w:cs="Microsoft Sans Serif"/>
          <w:b/>
          <w:color w:val="000000"/>
          <w:sz w:val="24"/>
          <w:szCs w:val="24"/>
          <w:lang w:eastAsia="pl-PL" w:bidi="pl-PL"/>
        </w:rPr>
        <w:t>. „</w:t>
      </w:r>
      <w:r w:rsidR="009E7484" w:rsidRPr="000A6E20">
        <w:rPr>
          <w:rFonts w:ascii="Arial Narrow" w:eastAsia="Microsoft Sans Serif" w:hAnsi="Arial Narrow" w:cs="Microsoft Sans Serif"/>
          <w:b/>
          <w:color w:val="000000"/>
          <w:sz w:val="24"/>
          <w:szCs w:val="24"/>
          <w:lang w:eastAsia="pl-PL" w:bidi="pl-PL"/>
        </w:rPr>
        <w:t>C</w:t>
      </w:r>
      <w:r w:rsidRPr="000A6E20">
        <w:rPr>
          <w:rFonts w:ascii="Arial Narrow" w:eastAsia="Microsoft Sans Serif" w:hAnsi="Arial Narrow" w:cs="Microsoft Sans Serif"/>
          <w:b/>
          <w:color w:val="000000"/>
          <w:sz w:val="24"/>
          <w:szCs w:val="24"/>
          <w:lang w:eastAsia="pl-PL" w:bidi="pl-PL"/>
        </w:rPr>
        <w:t>zas na lepszą przyszłość”</w:t>
      </w:r>
    </w:p>
    <w:p w:rsidR="00515D6D" w:rsidRPr="00BC7FDE" w:rsidRDefault="00515D6D" w:rsidP="00515D6D">
      <w:pPr>
        <w:widowControl w:val="0"/>
        <w:tabs>
          <w:tab w:val="left" w:pos="142"/>
        </w:tabs>
        <w:spacing w:after="0" w:line="240" w:lineRule="auto"/>
        <w:jc w:val="center"/>
        <w:rPr>
          <w:rFonts w:ascii="Arial Narrow" w:eastAsia="Microsoft Sans Serif" w:hAnsi="Arial Narrow" w:cs="Microsoft Sans Serif"/>
          <w:color w:val="000000"/>
          <w:lang w:eastAsia="pl-PL" w:bidi="pl-PL"/>
        </w:rPr>
      </w:pPr>
      <w:r w:rsidRPr="00BC7FDE">
        <w:rPr>
          <w:rFonts w:ascii="Arial Narrow" w:eastAsia="Microsoft Sans Serif" w:hAnsi="Arial Narrow" w:cs="Microsoft Sans Serif"/>
          <w:color w:val="000000"/>
          <w:lang w:eastAsia="pl-PL" w:bidi="pl-PL"/>
        </w:rPr>
        <w:t>w ramach RPO Województwa Świętokrzyskiego 2014-2020</w:t>
      </w:r>
    </w:p>
    <w:p w:rsidR="00515D6D" w:rsidRPr="00BC7FDE" w:rsidRDefault="00515D6D" w:rsidP="00515D6D">
      <w:pPr>
        <w:widowControl w:val="0"/>
        <w:spacing w:after="0" w:line="240" w:lineRule="auto"/>
        <w:jc w:val="center"/>
        <w:rPr>
          <w:rFonts w:ascii="Arial Narrow" w:eastAsia="Microsoft Sans Serif" w:hAnsi="Arial Narrow" w:cs="Microsoft Sans Serif"/>
          <w:color w:val="000000"/>
          <w:lang w:eastAsia="pl-PL" w:bidi="pl-PL"/>
        </w:rPr>
      </w:pPr>
    </w:p>
    <w:p w:rsidR="00515D6D" w:rsidRPr="00BC7FDE" w:rsidRDefault="00515D6D" w:rsidP="00515D6D">
      <w:pPr>
        <w:widowControl w:val="0"/>
        <w:spacing w:after="0" w:line="240" w:lineRule="auto"/>
        <w:jc w:val="center"/>
        <w:rPr>
          <w:rFonts w:ascii="Arial Narrow" w:eastAsia="Microsoft Sans Serif" w:hAnsi="Arial Narrow" w:cs="Microsoft Sans Serif"/>
          <w:color w:val="000000"/>
          <w:lang w:eastAsia="pl-PL" w:bidi="pl-PL"/>
        </w:rPr>
      </w:pPr>
    </w:p>
    <w:p w:rsidR="00515D6D" w:rsidRPr="00BC7FDE" w:rsidRDefault="00515D6D" w:rsidP="00515D6D">
      <w:pPr>
        <w:spacing w:after="0" w:line="240" w:lineRule="auto"/>
        <w:jc w:val="both"/>
        <w:rPr>
          <w:rFonts w:ascii="Arial Narrow" w:eastAsia="Calibri" w:hAnsi="Arial Narrow" w:cs="Times New Roman"/>
        </w:rPr>
      </w:pPr>
      <w:r w:rsidRPr="00BC7FDE">
        <w:rPr>
          <w:rFonts w:ascii="Arial Narrow" w:eastAsia="Calibri" w:hAnsi="Arial Narrow" w:cs="Times New Roman"/>
        </w:rPr>
        <w:t>Działając na podstawie art. 11 ust. 2, art. 13 ust. 1 – 3 ustawy z dnia 24 kwietnia 2003r. o dzi</w:t>
      </w:r>
      <w:r>
        <w:rPr>
          <w:rFonts w:ascii="Arial Narrow" w:eastAsia="Calibri" w:hAnsi="Arial Narrow" w:cs="Times New Roman"/>
        </w:rPr>
        <w:t xml:space="preserve">ałalności pożytku publicznego </w:t>
      </w:r>
      <w:r w:rsidRPr="00BC7FDE">
        <w:rPr>
          <w:rFonts w:ascii="Arial Narrow" w:eastAsia="Calibri" w:hAnsi="Arial Narrow" w:cs="Times New Roman"/>
        </w:rPr>
        <w:t xml:space="preserve">  i o wolontariacie (Dz. U. z 201</w:t>
      </w:r>
      <w:r w:rsidR="000A6E20">
        <w:rPr>
          <w:rFonts w:ascii="Arial Narrow" w:eastAsia="Calibri" w:hAnsi="Arial Narrow" w:cs="Times New Roman"/>
        </w:rPr>
        <w:t>8</w:t>
      </w:r>
      <w:r w:rsidRPr="00BC7FDE">
        <w:rPr>
          <w:rFonts w:ascii="Arial Narrow" w:eastAsia="Calibri" w:hAnsi="Arial Narrow" w:cs="Times New Roman"/>
        </w:rPr>
        <w:t xml:space="preserve">r. poz. </w:t>
      </w:r>
      <w:r w:rsidR="000A6E20">
        <w:rPr>
          <w:rFonts w:ascii="Arial Narrow" w:eastAsia="Calibri" w:hAnsi="Arial Narrow" w:cs="Times New Roman"/>
        </w:rPr>
        <w:t>450</w:t>
      </w:r>
      <w:r w:rsidRPr="00BC7FDE">
        <w:rPr>
          <w:rFonts w:ascii="Arial Narrow" w:eastAsia="Calibri" w:hAnsi="Arial Narrow" w:cs="Times New Roman"/>
        </w:rPr>
        <w:t xml:space="preserve"> z </w:t>
      </w:r>
      <w:proofErr w:type="spellStart"/>
      <w:r w:rsidRPr="00BC7FDE">
        <w:rPr>
          <w:rFonts w:ascii="Arial Narrow" w:eastAsia="Calibri" w:hAnsi="Arial Narrow" w:cs="Times New Roman"/>
        </w:rPr>
        <w:t>późn</w:t>
      </w:r>
      <w:proofErr w:type="spellEnd"/>
      <w:r w:rsidRPr="00BC7FDE">
        <w:rPr>
          <w:rFonts w:ascii="Arial Narrow" w:eastAsia="Calibri" w:hAnsi="Arial Narrow" w:cs="Times New Roman"/>
        </w:rPr>
        <w:t xml:space="preserve">. zmian. – zwaną dalej ustawą) oraz Wytycznych </w:t>
      </w:r>
      <w:r w:rsidR="000A6E20">
        <w:rPr>
          <w:rFonts w:ascii="Arial Narrow" w:eastAsia="Calibri" w:hAnsi="Arial Narrow" w:cs="Times New Roman"/>
        </w:rPr>
        <w:t xml:space="preserve">                            </w:t>
      </w:r>
      <w:r w:rsidRPr="00BC7FDE">
        <w:rPr>
          <w:rFonts w:ascii="Arial Narrow" w:eastAsia="Calibri" w:hAnsi="Arial Narrow" w:cs="Times New Roman"/>
        </w:rPr>
        <w:t>w zakresie realizacji przedsięwzięć w obszarze włączenia społecznego i zwalczania ubóstwa z wykorzystaniem środków Europejskiego Funduszu Społecznego i Europejskiego Funduszu Rozwoju Regionalnego na lata 2014 – 2020, Gmina Chmielnik/Miejsko-Gminny Ośrodek Pomocy Społecznej w Chmielniku(dalej: M</w:t>
      </w:r>
      <w:r>
        <w:rPr>
          <w:rFonts w:ascii="Arial Narrow" w:eastAsia="Calibri" w:hAnsi="Arial Narrow" w:cs="Times New Roman"/>
        </w:rPr>
        <w:t>-</w:t>
      </w:r>
      <w:r w:rsidRPr="00BC7FDE">
        <w:rPr>
          <w:rFonts w:ascii="Arial Narrow" w:eastAsia="Calibri" w:hAnsi="Arial Narrow" w:cs="Times New Roman"/>
        </w:rPr>
        <w:t>GOPS) ogłasza otwarty konkurs ofert na realizację zadania publicznego z zakresu aktywnej integracji   o charakterze zawodowym w ramach Projektu pn. „</w:t>
      </w:r>
      <w:r w:rsidR="009E7484">
        <w:rPr>
          <w:rFonts w:ascii="Arial Narrow" w:eastAsia="Calibri" w:hAnsi="Arial Narrow" w:cs="Times New Roman"/>
        </w:rPr>
        <w:t>C</w:t>
      </w:r>
      <w:r w:rsidRPr="00BC7FDE">
        <w:rPr>
          <w:rFonts w:ascii="Arial Narrow" w:eastAsia="Calibri" w:hAnsi="Arial Narrow" w:cs="Times New Roman"/>
        </w:rPr>
        <w:t xml:space="preserve">zas na lepszą przyszłość” w ramach </w:t>
      </w:r>
      <w:r w:rsidRPr="00BC7FDE">
        <w:rPr>
          <w:rFonts w:ascii="Arial Narrow" w:eastAsia="Calibri" w:hAnsi="Arial Narrow" w:cs="Times New Roman"/>
          <w:bCs/>
        </w:rPr>
        <w:t>Działania:</w:t>
      </w:r>
      <w:r w:rsidRPr="00BC7FDE">
        <w:rPr>
          <w:rFonts w:ascii="Arial Narrow" w:eastAsia="Calibri" w:hAnsi="Arial Narrow" w:cs="Times New Roman"/>
          <w:b/>
          <w:bCs/>
        </w:rPr>
        <w:t xml:space="preserve"> </w:t>
      </w:r>
      <w:r w:rsidRPr="00BC7FDE">
        <w:rPr>
          <w:rFonts w:ascii="Arial Narrow" w:eastAsia="Calibri" w:hAnsi="Arial Narrow" w:cs="Times New Roman"/>
        </w:rPr>
        <w:t>RPSW.09.01.00 Aktywna integracja zwiększająca</w:t>
      </w:r>
      <w:r w:rsidR="009E7484">
        <w:rPr>
          <w:rFonts w:ascii="Arial Narrow" w:eastAsia="Calibri" w:hAnsi="Arial Narrow" w:cs="Times New Roman"/>
        </w:rPr>
        <w:t xml:space="preserve"> </w:t>
      </w:r>
      <w:r w:rsidRPr="00BC7FDE">
        <w:rPr>
          <w:rFonts w:ascii="Arial Narrow" w:eastAsia="Calibri" w:hAnsi="Arial Narrow" w:cs="Times New Roman"/>
        </w:rPr>
        <w:t>szanse na zatrudnienie.</w:t>
      </w:r>
    </w:p>
    <w:p w:rsidR="00515D6D" w:rsidRPr="00BC7FDE" w:rsidRDefault="00515D6D" w:rsidP="00515D6D">
      <w:pPr>
        <w:spacing w:after="0" w:line="240" w:lineRule="auto"/>
        <w:jc w:val="both"/>
        <w:rPr>
          <w:rFonts w:ascii="Arial Narrow" w:eastAsia="Calibri" w:hAnsi="Arial Narrow" w:cs="Times New Roman"/>
        </w:rPr>
      </w:pPr>
    </w:p>
    <w:p w:rsidR="00515D6D" w:rsidRPr="00BC7FDE" w:rsidRDefault="00515D6D" w:rsidP="00515D6D">
      <w:pPr>
        <w:widowControl w:val="0"/>
        <w:numPr>
          <w:ilvl w:val="0"/>
          <w:numId w:val="14"/>
        </w:numPr>
        <w:tabs>
          <w:tab w:val="left" w:pos="274"/>
        </w:tabs>
        <w:spacing w:after="0" w:line="240" w:lineRule="auto"/>
        <w:ind w:left="320" w:hanging="320"/>
        <w:jc w:val="both"/>
        <w:rPr>
          <w:rFonts w:ascii="Arial Narrow" w:eastAsia="Calibri" w:hAnsi="Arial Narrow" w:cs="Times New Roman"/>
        </w:rPr>
      </w:pPr>
      <w:r w:rsidRPr="00BC7FDE">
        <w:rPr>
          <w:rFonts w:ascii="Arial Narrow" w:eastAsia="Arial" w:hAnsi="Arial Narrow" w:cs="Arial"/>
          <w:b/>
          <w:bCs/>
          <w:color w:val="000000"/>
          <w:lang w:eastAsia="pl-PL" w:bidi="pl-PL"/>
        </w:rPr>
        <w:t xml:space="preserve">Rodzaj zadania: </w:t>
      </w:r>
      <w:r w:rsidRPr="00BC7FDE">
        <w:rPr>
          <w:rFonts w:ascii="Arial Narrow" w:eastAsia="Calibri" w:hAnsi="Arial Narrow" w:cs="Times New Roman"/>
        </w:rPr>
        <w:t xml:space="preserve">usługi aktywnej integracji o charakterze zawodowym w ramach Projektu pn. </w:t>
      </w:r>
      <w:r w:rsidRPr="00BC7FDE">
        <w:rPr>
          <w:rFonts w:ascii="Arial Narrow" w:eastAsia="Calibri" w:hAnsi="Arial Narrow" w:cs="Times New Roman"/>
          <w:b/>
        </w:rPr>
        <w:t>„</w:t>
      </w:r>
      <w:r w:rsidR="009E7484">
        <w:rPr>
          <w:rFonts w:ascii="Arial Narrow" w:eastAsia="Calibri" w:hAnsi="Arial Narrow" w:cs="Times New Roman"/>
          <w:b/>
        </w:rPr>
        <w:t>C</w:t>
      </w:r>
      <w:r w:rsidRPr="00BC7FDE">
        <w:rPr>
          <w:rFonts w:ascii="Arial Narrow" w:eastAsia="Calibri" w:hAnsi="Arial Narrow" w:cs="Times New Roman"/>
          <w:b/>
        </w:rPr>
        <w:t>zas na lepszą przyszłość</w:t>
      </w:r>
      <w:r w:rsidR="009E7484">
        <w:rPr>
          <w:rFonts w:ascii="Arial Narrow" w:eastAsia="Calibri" w:hAnsi="Arial Narrow" w:cs="Times New Roman"/>
          <w:b/>
        </w:rPr>
        <w:t>”</w:t>
      </w:r>
      <w:r w:rsidRPr="00BC7FDE">
        <w:rPr>
          <w:rFonts w:ascii="Arial Narrow" w:eastAsia="Calibri" w:hAnsi="Arial Narrow" w:cs="Times New Roman"/>
        </w:rPr>
        <w:t>, który jest współfinansowany z Europejskiego Funduszu Społecznego.</w:t>
      </w:r>
    </w:p>
    <w:p w:rsidR="00515D6D" w:rsidRPr="00BC7FDE" w:rsidRDefault="00515D6D" w:rsidP="00515D6D">
      <w:pPr>
        <w:tabs>
          <w:tab w:val="left" w:pos="274"/>
        </w:tabs>
        <w:spacing w:after="0" w:line="240" w:lineRule="auto"/>
        <w:jc w:val="both"/>
        <w:rPr>
          <w:rFonts w:ascii="Arial Narrow" w:eastAsia="Calibri" w:hAnsi="Arial Narrow" w:cs="Times New Roman"/>
        </w:rPr>
      </w:pPr>
    </w:p>
    <w:p w:rsidR="002E011A" w:rsidRPr="00AB7E80" w:rsidRDefault="00515D6D" w:rsidP="00AB7E80">
      <w:pPr>
        <w:pStyle w:val="Akapitzlist"/>
        <w:numPr>
          <w:ilvl w:val="0"/>
          <w:numId w:val="42"/>
        </w:numPr>
        <w:spacing w:after="0" w:line="240" w:lineRule="auto"/>
        <w:jc w:val="both"/>
        <w:rPr>
          <w:rFonts w:ascii="Arial Narrow" w:eastAsia="Arial" w:hAnsi="Arial Narrow" w:cs="Arial"/>
          <w:b/>
          <w:bCs/>
          <w:color w:val="000000"/>
          <w:lang w:eastAsia="pl-PL" w:bidi="pl-PL"/>
        </w:rPr>
      </w:pPr>
      <w:r w:rsidRPr="00AB7E80">
        <w:rPr>
          <w:rFonts w:ascii="Arial Narrow" w:eastAsia="Calibri" w:hAnsi="Arial Narrow" w:cs="Times New Roman"/>
        </w:rPr>
        <w:t>Usługami aktywnej integracji o charakterze zawodowym planujemy objąć w latach 201</w:t>
      </w:r>
      <w:r w:rsidR="009E7484" w:rsidRPr="00AB7E80">
        <w:rPr>
          <w:rFonts w:ascii="Arial Narrow" w:eastAsia="Calibri" w:hAnsi="Arial Narrow" w:cs="Times New Roman"/>
        </w:rPr>
        <w:t>9</w:t>
      </w:r>
      <w:r w:rsidRPr="00AB7E80">
        <w:rPr>
          <w:rFonts w:ascii="Arial Narrow" w:eastAsia="Calibri" w:hAnsi="Arial Narrow" w:cs="Times New Roman"/>
        </w:rPr>
        <w:t xml:space="preserve"> – 20</w:t>
      </w:r>
      <w:r w:rsidR="009E7484" w:rsidRPr="00AB7E80">
        <w:rPr>
          <w:rFonts w:ascii="Arial Narrow" w:eastAsia="Calibri" w:hAnsi="Arial Narrow" w:cs="Times New Roman"/>
        </w:rPr>
        <w:t>20</w:t>
      </w:r>
      <w:r w:rsidRPr="00AB7E80">
        <w:rPr>
          <w:rFonts w:ascii="Arial Narrow" w:eastAsia="Calibri" w:hAnsi="Arial Narrow" w:cs="Times New Roman"/>
        </w:rPr>
        <w:t xml:space="preserve"> </w:t>
      </w:r>
      <w:r w:rsidRPr="00AB7E80">
        <w:rPr>
          <w:rFonts w:ascii="Arial Narrow" w:eastAsia="Arial" w:hAnsi="Arial Narrow" w:cs="Arial"/>
          <w:b/>
          <w:bCs/>
          <w:lang w:eastAsia="pl-PL" w:bidi="pl-PL"/>
        </w:rPr>
        <w:t>co najmniej</w:t>
      </w:r>
      <w:r w:rsidRPr="00AB7E80">
        <w:rPr>
          <w:rFonts w:ascii="Arial Narrow" w:eastAsia="Arial" w:hAnsi="Arial Narrow" w:cs="Arial"/>
          <w:b/>
          <w:bCs/>
          <w:color w:val="000000"/>
          <w:lang w:eastAsia="pl-PL" w:bidi="pl-PL"/>
        </w:rPr>
        <w:t xml:space="preserve"> </w:t>
      </w:r>
      <w:r w:rsidR="009E7484" w:rsidRPr="00AB7E80">
        <w:rPr>
          <w:rFonts w:ascii="Arial Narrow" w:eastAsia="Arial" w:hAnsi="Arial Narrow" w:cs="Arial"/>
          <w:b/>
          <w:bCs/>
          <w:color w:val="000000"/>
          <w:lang w:eastAsia="pl-PL" w:bidi="pl-PL"/>
        </w:rPr>
        <w:t>14</w:t>
      </w:r>
      <w:r w:rsidRPr="00AB7E80">
        <w:rPr>
          <w:rFonts w:ascii="Arial Narrow" w:eastAsia="Arial" w:hAnsi="Arial Narrow" w:cs="Arial"/>
          <w:b/>
          <w:bCs/>
          <w:color w:val="000000"/>
          <w:lang w:eastAsia="pl-PL" w:bidi="pl-PL"/>
        </w:rPr>
        <w:t xml:space="preserve"> osób (UP) mieszkańców gminy Chmielnik</w:t>
      </w:r>
      <w:r w:rsidR="00AB7E80" w:rsidRPr="00AB7E80">
        <w:rPr>
          <w:rFonts w:ascii="Arial Narrow" w:eastAsia="Arial" w:hAnsi="Arial Narrow" w:cs="Arial"/>
          <w:b/>
          <w:bCs/>
          <w:color w:val="000000"/>
          <w:lang w:eastAsia="pl-PL" w:bidi="pl-PL"/>
        </w:rPr>
        <w:t xml:space="preserve"> </w:t>
      </w:r>
      <w:r w:rsidRPr="00AB7E80">
        <w:rPr>
          <w:rFonts w:ascii="Arial Narrow" w:eastAsia="Calibri" w:hAnsi="Arial Narrow" w:cs="Times New Roman"/>
        </w:rPr>
        <w:t>zagrożonych ubóstwem lub wykluczeniem społecznym</w:t>
      </w:r>
      <w:r w:rsidR="00B705D5">
        <w:rPr>
          <w:rFonts w:ascii="Arial Narrow" w:eastAsia="Calibri" w:hAnsi="Arial Narrow" w:cs="Times New Roman"/>
        </w:rPr>
        <w:t xml:space="preserve"> oraz </w:t>
      </w:r>
      <w:r w:rsidR="002E011A" w:rsidRPr="00AB7E80">
        <w:rPr>
          <w:rFonts w:ascii="Arial Narrow" w:eastAsia="Calibri" w:hAnsi="Arial Narrow" w:cs="Times New Roman"/>
        </w:rPr>
        <w:t xml:space="preserve"> osoby z niepełnosprawnościami w tym m.in.:</w:t>
      </w:r>
    </w:p>
    <w:p w:rsidR="002E011A" w:rsidRDefault="002E011A" w:rsidP="002E011A">
      <w:pPr>
        <w:pStyle w:val="Akapitzlist"/>
        <w:numPr>
          <w:ilvl w:val="0"/>
          <w:numId w:val="41"/>
        </w:numPr>
        <w:spacing w:after="0" w:line="240" w:lineRule="auto"/>
        <w:jc w:val="both"/>
        <w:rPr>
          <w:rFonts w:ascii="Arial Narrow" w:eastAsia="Calibri" w:hAnsi="Arial Narrow" w:cs="Times New Roman"/>
        </w:rPr>
      </w:pPr>
      <w:r>
        <w:rPr>
          <w:rFonts w:ascii="Arial Narrow" w:eastAsia="Calibri" w:hAnsi="Arial Narrow" w:cs="Times New Roman"/>
        </w:rPr>
        <w:t xml:space="preserve">Osoby lub rodziny korzystające ze świadczeń z pomocy społecznej zgodnie z ustawą z dnia 12 marca 2004 roku o pomocy społecznej lub kwalifikujące się do objęcia wsparciem pomocy społecznej, </w:t>
      </w:r>
      <w:r w:rsidR="00AB7E80">
        <w:rPr>
          <w:rFonts w:ascii="Arial Narrow" w:eastAsia="Calibri" w:hAnsi="Arial Narrow" w:cs="Times New Roman"/>
        </w:rPr>
        <w:t xml:space="preserve">                          </w:t>
      </w:r>
      <w:r>
        <w:rPr>
          <w:rFonts w:ascii="Arial Narrow" w:eastAsia="Calibri" w:hAnsi="Arial Narrow" w:cs="Times New Roman"/>
        </w:rPr>
        <w:t xml:space="preserve">tj. spełniające co najmniej jedną z przesłanek określonych w art. 7 ustawy z dnia 12 marca 2004r. </w:t>
      </w:r>
      <w:r w:rsidR="00AB7E80">
        <w:rPr>
          <w:rFonts w:ascii="Arial Narrow" w:eastAsia="Calibri" w:hAnsi="Arial Narrow" w:cs="Times New Roman"/>
        </w:rPr>
        <w:t xml:space="preserve">                      </w:t>
      </w:r>
      <w:r>
        <w:rPr>
          <w:rFonts w:ascii="Arial Narrow" w:eastAsia="Calibri" w:hAnsi="Arial Narrow" w:cs="Times New Roman"/>
        </w:rPr>
        <w:t>o pomocy społecznej;</w:t>
      </w:r>
    </w:p>
    <w:p w:rsidR="002E011A" w:rsidRDefault="002E011A" w:rsidP="002E011A">
      <w:pPr>
        <w:pStyle w:val="Akapitzlist"/>
        <w:numPr>
          <w:ilvl w:val="0"/>
          <w:numId w:val="41"/>
        </w:numPr>
        <w:spacing w:after="0" w:line="240" w:lineRule="auto"/>
        <w:jc w:val="both"/>
        <w:rPr>
          <w:rFonts w:ascii="Arial Narrow" w:eastAsia="Calibri" w:hAnsi="Arial Narrow" w:cs="Times New Roman"/>
        </w:rPr>
      </w:pPr>
      <w:r>
        <w:rPr>
          <w:rFonts w:ascii="Arial Narrow" w:eastAsia="Calibri" w:hAnsi="Arial Narrow" w:cs="Times New Roman"/>
        </w:rPr>
        <w:t>Osoby, o których mowa w art. 1 ust. 2 ustawy z dnia 13 czerwca 2003r. o zatrudnieniu socjalnym;</w:t>
      </w:r>
    </w:p>
    <w:p w:rsidR="002E011A" w:rsidRPr="002E011A" w:rsidRDefault="002E011A" w:rsidP="002E011A">
      <w:pPr>
        <w:pStyle w:val="Akapitzlist"/>
        <w:numPr>
          <w:ilvl w:val="0"/>
          <w:numId w:val="41"/>
        </w:numPr>
        <w:spacing w:after="0" w:line="240" w:lineRule="auto"/>
        <w:jc w:val="both"/>
        <w:rPr>
          <w:rFonts w:ascii="Arial Narrow" w:eastAsia="Calibri" w:hAnsi="Arial Narrow" w:cs="Times New Roman"/>
        </w:rPr>
      </w:pPr>
      <w:r>
        <w:rPr>
          <w:rFonts w:ascii="Arial Narrow" w:eastAsia="Calibri" w:hAnsi="Arial Narrow" w:cs="Times New Roman"/>
        </w:rPr>
        <w:t xml:space="preserve">Osoby z niepełnosprawnością w rozumieniu Wytycznych w zakresie realizacji zasad równości szans i niedyskryminacji, w tym dostępności dla osób z niepełnosprawnościami oraz zasady równości szans kobiet i mężczyzn w ramach funduszy unijnych na lata 2014-2020 lub uczniowie/dzieci </w:t>
      </w:r>
      <w:r w:rsidR="00AB7E80">
        <w:rPr>
          <w:rFonts w:ascii="Arial Narrow" w:eastAsia="Calibri" w:hAnsi="Arial Narrow" w:cs="Times New Roman"/>
        </w:rPr>
        <w:t xml:space="preserve">                                             </w:t>
      </w:r>
      <w:r>
        <w:rPr>
          <w:rFonts w:ascii="Arial Narrow" w:eastAsia="Calibri" w:hAnsi="Arial Narrow" w:cs="Times New Roman"/>
        </w:rPr>
        <w:t>z niepełnosprawnością w rozumieniu Wytycznych w zakresie realizacji przedsięwzięć z udziałem środków Europejskiego Funduszu Społecznego w obszarze edukacji na lata 2014-2020.</w:t>
      </w:r>
    </w:p>
    <w:p w:rsidR="00515D6D" w:rsidRDefault="002E011A" w:rsidP="002E011A">
      <w:pPr>
        <w:pStyle w:val="Akapitzlist"/>
        <w:numPr>
          <w:ilvl w:val="0"/>
          <w:numId w:val="41"/>
        </w:numPr>
        <w:spacing w:after="0" w:line="240" w:lineRule="auto"/>
        <w:jc w:val="both"/>
        <w:rPr>
          <w:rFonts w:ascii="Arial Narrow" w:eastAsia="Calibri" w:hAnsi="Arial Narrow" w:cs="Times New Roman"/>
        </w:rPr>
      </w:pPr>
      <w:r w:rsidRPr="002E011A">
        <w:rPr>
          <w:rFonts w:ascii="Arial Narrow" w:eastAsia="Calibri" w:hAnsi="Arial Narrow" w:cs="Times New Roman"/>
        </w:rPr>
        <w:t>otoczenie osób zagrożonych ubóstwem i wykluczeniem społecznym, w zakresie niezbędnym do wsparcia osób zagrożonych ubóstwem i wykluczeniem społecznym w ramach programu.</w:t>
      </w:r>
    </w:p>
    <w:p w:rsidR="002E011A" w:rsidRPr="002E011A" w:rsidRDefault="002E011A" w:rsidP="002E011A">
      <w:pPr>
        <w:pStyle w:val="Akapitzlist"/>
        <w:numPr>
          <w:ilvl w:val="0"/>
          <w:numId w:val="41"/>
        </w:numPr>
        <w:spacing w:after="0" w:line="240" w:lineRule="auto"/>
        <w:jc w:val="both"/>
        <w:rPr>
          <w:rFonts w:ascii="Arial Narrow" w:eastAsia="Calibri" w:hAnsi="Arial Narrow" w:cs="Times New Roman"/>
        </w:rPr>
      </w:pPr>
      <w:r>
        <w:rPr>
          <w:rFonts w:ascii="Arial Narrow" w:eastAsia="Calibri" w:hAnsi="Arial Narrow" w:cs="Times New Roman"/>
        </w:rPr>
        <w:t>Osoby korzystające z programu PO PŻ.</w:t>
      </w:r>
    </w:p>
    <w:p w:rsidR="002E011A" w:rsidRPr="00BC7FDE" w:rsidRDefault="002E011A" w:rsidP="0099585F">
      <w:pPr>
        <w:spacing w:after="0" w:line="240" w:lineRule="auto"/>
        <w:ind w:left="320"/>
        <w:jc w:val="both"/>
        <w:rPr>
          <w:rFonts w:ascii="Arial Narrow" w:eastAsia="Calibri" w:hAnsi="Arial Narrow" w:cs="Times New Roman"/>
        </w:rPr>
      </w:pPr>
    </w:p>
    <w:p w:rsidR="00515D6D" w:rsidRPr="00D34418" w:rsidRDefault="00515D6D" w:rsidP="00D34418">
      <w:pPr>
        <w:pStyle w:val="Akapitzlist"/>
        <w:widowControl w:val="0"/>
        <w:numPr>
          <w:ilvl w:val="0"/>
          <w:numId w:val="42"/>
        </w:numPr>
        <w:spacing w:after="0" w:line="240" w:lineRule="auto"/>
        <w:jc w:val="both"/>
        <w:rPr>
          <w:rFonts w:ascii="Arial Narrow" w:eastAsia="Microsoft Sans Serif" w:hAnsi="Arial Narrow" w:cs="Microsoft Sans Serif"/>
          <w:color w:val="000000"/>
          <w:lang w:eastAsia="pl-PL"/>
        </w:rPr>
      </w:pPr>
      <w:r w:rsidRPr="00AB7E80">
        <w:rPr>
          <w:rFonts w:ascii="Arial Narrow" w:eastAsia="Microsoft Sans Serif" w:hAnsi="Arial Narrow" w:cs="Microsoft Sans Serif"/>
          <w:color w:val="000000"/>
          <w:lang w:eastAsia="pl-PL" w:bidi="pl-PL"/>
        </w:rPr>
        <w:t xml:space="preserve">Liczebność Grupy Docelowej wynika z rzeczywistego zapotrzebowania ze strony klientów </w:t>
      </w:r>
      <w:r w:rsidR="0099585F" w:rsidRPr="00AB7E80">
        <w:rPr>
          <w:rFonts w:ascii="Arial Narrow" w:eastAsia="Microsoft Sans Serif" w:hAnsi="Arial Narrow" w:cs="Microsoft Sans Serif"/>
          <w:color w:val="000000"/>
          <w:lang w:eastAsia="pl-PL" w:bidi="pl-PL"/>
        </w:rPr>
        <w:t xml:space="preserve">                  </w:t>
      </w:r>
      <w:r w:rsidR="00AB7E80">
        <w:rPr>
          <w:rFonts w:ascii="Arial Narrow" w:eastAsia="Microsoft Sans Serif" w:hAnsi="Arial Narrow" w:cs="Microsoft Sans Serif"/>
          <w:color w:val="000000"/>
          <w:lang w:eastAsia="pl-PL" w:bidi="pl-PL"/>
        </w:rPr>
        <w:t xml:space="preserve">                    </w:t>
      </w:r>
      <w:r w:rsidR="0099585F" w:rsidRPr="00AB7E80">
        <w:rPr>
          <w:rFonts w:ascii="Arial Narrow" w:eastAsia="Microsoft Sans Serif" w:hAnsi="Arial Narrow" w:cs="Microsoft Sans Serif"/>
          <w:color w:val="000000"/>
          <w:lang w:eastAsia="pl-PL" w:bidi="pl-PL"/>
        </w:rPr>
        <w:t xml:space="preserve">       </w:t>
      </w:r>
      <w:r w:rsidRPr="00AB7E80">
        <w:rPr>
          <w:rFonts w:ascii="Arial Narrow" w:eastAsia="Microsoft Sans Serif" w:hAnsi="Arial Narrow" w:cs="Microsoft Sans Serif"/>
          <w:color w:val="000000"/>
          <w:lang w:eastAsia="pl-PL" w:bidi="pl-PL"/>
        </w:rPr>
        <w:t>M-GOPS  i konieczności zapewnienia UP dobrej jakości wsparcia.</w:t>
      </w:r>
      <w:r w:rsidRPr="00AB7E80">
        <w:rPr>
          <w:rFonts w:ascii="MS Gothic" w:eastAsia="MS Gothic" w:hAnsi="MS Gothic" w:cs="MS Gothic" w:hint="eastAsia"/>
          <w:color w:val="000000"/>
          <w:lang w:eastAsia="pl-PL" w:bidi="pl-PL"/>
        </w:rPr>
        <w:t> </w:t>
      </w:r>
      <w:r w:rsidRPr="00AB7E80">
        <w:rPr>
          <w:rFonts w:ascii="Arial Narrow" w:eastAsia="Microsoft Sans Serif" w:hAnsi="Arial Narrow" w:cs="Microsoft Sans Serif"/>
          <w:color w:val="000000"/>
          <w:lang w:eastAsia="pl-PL" w:bidi="pl-PL"/>
        </w:rPr>
        <w:t>Wyb</w:t>
      </w:r>
      <w:r w:rsidRPr="00AB7E80">
        <w:rPr>
          <w:rFonts w:ascii="Arial Narrow" w:eastAsia="Microsoft Sans Serif" w:hAnsi="Arial Narrow" w:cs="Arial Narrow"/>
          <w:color w:val="000000"/>
          <w:lang w:eastAsia="pl-PL" w:bidi="pl-PL"/>
        </w:rPr>
        <w:t>ó</w:t>
      </w:r>
      <w:r w:rsidRPr="00AB7E80">
        <w:rPr>
          <w:rFonts w:ascii="Arial Narrow" w:eastAsia="Microsoft Sans Serif" w:hAnsi="Arial Narrow" w:cs="Microsoft Sans Serif"/>
          <w:color w:val="000000"/>
          <w:lang w:eastAsia="pl-PL" w:bidi="pl-PL"/>
        </w:rPr>
        <w:t>r Grupy Docelowej wynika</w:t>
      </w:r>
      <w:r w:rsidR="00AB7E80">
        <w:rPr>
          <w:rFonts w:ascii="Arial Narrow" w:eastAsia="Microsoft Sans Serif" w:hAnsi="Arial Narrow" w:cs="Microsoft Sans Serif"/>
          <w:color w:val="000000"/>
          <w:lang w:eastAsia="pl-PL" w:bidi="pl-PL"/>
        </w:rPr>
        <w:t xml:space="preserve">                           </w:t>
      </w:r>
      <w:r w:rsidRPr="00AB7E80">
        <w:rPr>
          <w:rFonts w:ascii="Arial Narrow" w:eastAsia="Microsoft Sans Serif" w:hAnsi="Arial Narrow" w:cs="Microsoft Sans Serif"/>
          <w:color w:val="000000"/>
          <w:lang w:eastAsia="pl-PL" w:bidi="pl-PL"/>
        </w:rPr>
        <w:t xml:space="preserve"> z faktu, i</w:t>
      </w:r>
      <w:r w:rsidRPr="00AB7E80">
        <w:rPr>
          <w:rFonts w:ascii="Arial Narrow" w:eastAsia="Microsoft Sans Serif" w:hAnsi="Arial Narrow" w:cs="Arial Narrow"/>
          <w:color w:val="000000"/>
          <w:lang w:eastAsia="pl-PL" w:bidi="pl-PL"/>
        </w:rPr>
        <w:t>ż</w:t>
      </w:r>
      <w:r w:rsidRPr="00AB7E80">
        <w:rPr>
          <w:rFonts w:ascii="Arial Narrow" w:eastAsia="Microsoft Sans Serif" w:hAnsi="Arial Narrow" w:cs="Microsoft Sans Serif"/>
          <w:color w:val="000000"/>
          <w:lang w:eastAsia="pl-PL" w:bidi="pl-PL"/>
        </w:rPr>
        <w:t xml:space="preserve"> s</w:t>
      </w:r>
      <w:r w:rsidRPr="00AB7E80">
        <w:rPr>
          <w:rFonts w:ascii="Arial Narrow" w:eastAsia="Microsoft Sans Serif" w:hAnsi="Arial Narrow" w:cs="Arial Narrow"/>
          <w:color w:val="000000"/>
          <w:lang w:eastAsia="pl-PL" w:bidi="pl-PL"/>
        </w:rPr>
        <w:t>ą</w:t>
      </w:r>
      <w:r w:rsidRPr="00AB7E80">
        <w:rPr>
          <w:rFonts w:ascii="Arial Narrow" w:eastAsia="Microsoft Sans Serif" w:hAnsi="Arial Narrow" w:cs="Microsoft Sans Serif"/>
          <w:color w:val="000000"/>
          <w:lang w:eastAsia="pl-PL" w:bidi="pl-PL"/>
        </w:rPr>
        <w:t xml:space="preserve"> to g</w:t>
      </w:r>
      <w:r w:rsidRPr="00AB7E80">
        <w:rPr>
          <w:rFonts w:ascii="Arial Narrow" w:eastAsia="Microsoft Sans Serif" w:hAnsi="Arial Narrow" w:cs="Arial Narrow"/>
          <w:color w:val="000000"/>
          <w:lang w:eastAsia="pl-PL" w:bidi="pl-PL"/>
        </w:rPr>
        <w:t>łó</w:t>
      </w:r>
      <w:r w:rsidRPr="00AB7E80">
        <w:rPr>
          <w:rFonts w:ascii="Arial Narrow" w:eastAsia="Microsoft Sans Serif" w:hAnsi="Arial Narrow" w:cs="Microsoft Sans Serif"/>
          <w:color w:val="000000"/>
          <w:lang w:eastAsia="pl-PL" w:bidi="pl-PL"/>
        </w:rPr>
        <w:t>wnie osoby</w:t>
      </w:r>
      <w:r w:rsidR="00AB7E80">
        <w:rPr>
          <w:rFonts w:ascii="Arial Narrow" w:eastAsia="Microsoft Sans Serif" w:hAnsi="Arial Narrow" w:cs="Microsoft Sans Serif"/>
          <w:color w:val="000000"/>
          <w:lang w:eastAsia="pl-PL" w:bidi="pl-PL"/>
        </w:rPr>
        <w:t xml:space="preserve"> bezrobotne</w:t>
      </w:r>
      <w:r w:rsidRPr="00AB7E80">
        <w:rPr>
          <w:rFonts w:ascii="Arial Narrow" w:eastAsia="Microsoft Sans Serif" w:hAnsi="Arial Narrow" w:cs="Microsoft Sans Serif"/>
          <w:color w:val="000000"/>
          <w:lang w:eastAsia="pl-PL" w:bidi="pl-PL"/>
        </w:rPr>
        <w:t>, gotowe do podjęcia pracy, aktywnie poszukujący zatrudnienia (sami), bierni zawodowo, zatrudnieni   w małych gospodarstwach rolnych</w:t>
      </w:r>
      <w:r w:rsidRPr="00AB7E80">
        <w:rPr>
          <w:rFonts w:ascii="MS Gothic" w:eastAsia="MS Gothic" w:hAnsi="MS Gothic" w:cs="MS Gothic" w:hint="eastAsia"/>
          <w:color w:val="000000"/>
          <w:lang w:eastAsia="pl-PL" w:bidi="pl-PL"/>
        </w:rPr>
        <w:t> </w:t>
      </w:r>
      <w:r w:rsidRPr="00AB7E80">
        <w:rPr>
          <w:rFonts w:ascii="Arial Narrow" w:eastAsia="Microsoft Sans Serif" w:hAnsi="Arial Narrow" w:cs="Microsoft Sans Serif"/>
          <w:color w:val="000000"/>
          <w:lang w:eastAsia="pl-PL" w:bidi="pl-PL"/>
        </w:rPr>
        <w:t>(rolnicy/domownicy), ubodzy, cz</w:t>
      </w:r>
      <w:r w:rsidRPr="00AB7E80">
        <w:rPr>
          <w:rFonts w:ascii="Arial Narrow" w:eastAsia="Microsoft Sans Serif" w:hAnsi="Arial Narrow" w:cs="Arial Narrow"/>
          <w:color w:val="000000"/>
          <w:lang w:eastAsia="pl-PL" w:bidi="pl-PL"/>
        </w:rPr>
        <w:t>ę</w:t>
      </w:r>
      <w:r w:rsidRPr="00AB7E80">
        <w:rPr>
          <w:rFonts w:ascii="Arial Narrow" w:eastAsia="Microsoft Sans Serif" w:hAnsi="Arial Narrow" w:cs="Microsoft Sans Serif"/>
          <w:color w:val="000000"/>
          <w:lang w:eastAsia="pl-PL" w:bidi="pl-PL"/>
        </w:rPr>
        <w:t xml:space="preserve">sto niezaradni </w:t>
      </w:r>
      <w:r w:rsidRPr="00AB7E80">
        <w:rPr>
          <w:rFonts w:ascii="Arial Narrow" w:eastAsia="Microsoft Sans Serif" w:hAnsi="Arial Narrow" w:cs="Arial Narrow"/>
          <w:color w:val="000000"/>
          <w:lang w:eastAsia="pl-PL" w:bidi="pl-PL"/>
        </w:rPr>
        <w:t>ż</w:t>
      </w:r>
      <w:r w:rsidRPr="00AB7E80">
        <w:rPr>
          <w:rFonts w:ascii="Arial Narrow" w:eastAsia="Microsoft Sans Serif" w:hAnsi="Arial Narrow" w:cs="Microsoft Sans Serif"/>
          <w:color w:val="000000"/>
          <w:lang w:eastAsia="pl-PL" w:bidi="pl-PL"/>
        </w:rPr>
        <w:t>yciowo, kt</w:t>
      </w:r>
      <w:r w:rsidRPr="00AB7E80">
        <w:rPr>
          <w:rFonts w:ascii="Arial Narrow" w:eastAsia="Microsoft Sans Serif" w:hAnsi="Arial Narrow" w:cs="Arial Narrow"/>
          <w:color w:val="000000"/>
          <w:lang w:eastAsia="pl-PL" w:bidi="pl-PL"/>
        </w:rPr>
        <w:t>ó</w:t>
      </w:r>
      <w:r w:rsidRPr="00AB7E80">
        <w:rPr>
          <w:rFonts w:ascii="Arial Narrow" w:eastAsia="Microsoft Sans Serif" w:hAnsi="Arial Narrow" w:cs="Microsoft Sans Serif"/>
          <w:color w:val="000000"/>
          <w:lang w:eastAsia="pl-PL" w:bidi="pl-PL"/>
        </w:rPr>
        <w:t>rzy najbardziej potrzebuj</w:t>
      </w:r>
      <w:r w:rsidRPr="00AB7E80">
        <w:rPr>
          <w:rFonts w:ascii="Arial Narrow" w:eastAsia="Microsoft Sans Serif" w:hAnsi="Arial Narrow" w:cs="Arial Narrow"/>
          <w:color w:val="000000"/>
          <w:lang w:eastAsia="pl-PL" w:bidi="pl-PL"/>
        </w:rPr>
        <w:t>ą</w:t>
      </w:r>
      <w:r w:rsidRPr="00AB7E80">
        <w:rPr>
          <w:rFonts w:ascii="Arial Narrow" w:eastAsia="Microsoft Sans Serif" w:hAnsi="Arial Narrow" w:cs="Microsoft Sans Serif"/>
          <w:color w:val="000000"/>
          <w:lang w:eastAsia="pl-PL" w:bidi="pl-PL"/>
        </w:rPr>
        <w:t xml:space="preserve"> wsparci</w:t>
      </w:r>
      <w:r w:rsidR="009F285D">
        <w:rPr>
          <w:rFonts w:ascii="Arial Narrow" w:eastAsia="Microsoft Sans Serif" w:hAnsi="Arial Narrow" w:cs="Microsoft Sans Serif"/>
          <w:color w:val="000000"/>
          <w:lang w:eastAsia="pl-PL" w:bidi="pl-PL"/>
        </w:rPr>
        <w:t>a</w:t>
      </w:r>
      <w:r w:rsidR="00D34418">
        <w:rPr>
          <w:rFonts w:ascii="Arial Narrow" w:eastAsia="Microsoft Sans Serif" w:hAnsi="Arial Narrow" w:cs="Microsoft Sans Serif"/>
          <w:color w:val="000000"/>
          <w:lang w:eastAsia="pl-PL" w:bidi="pl-PL"/>
        </w:rPr>
        <w:t xml:space="preserve"> </w:t>
      </w:r>
      <w:r w:rsidRPr="00D34418">
        <w:rPr>
          <w:rFonts w:ascii="Arial Narrow" w:eastAsia="Calibri" w:hAnsi="Arial Narrow" w:cs="Times New Roman"/>
        </w:rPr>
        <w:t xml:space="preserve">zgodnie z negocjacjami zawartymi </w:t>
      </w:r>
      <w:r w:rsidR="00D34418">
        <w:rPr>
          <w:rFonts w:ascii="Arial Narrow" w:eastAsia="Calibri" w:hAnsi="Arial Narrow" w:cs="Times New Roman"/>
        </w:rPr>
        <w:t xml:space="preserve">                            </w:t>
      </w:r>
      <w:r w:rsidRPr="00D34418">
        <w:rPr>
          <w:rFonts w:ascii="Arial Narrow" w:eastAsia="Calibri" w:hAnsi="Arial Narrow" w:cs="Times New Roman"/>
        </w:rPr>
        <w:t>w kontrakcie socjalnym.</w:t>
      </w:r>
    </w:p>
    <w:p w:rsidR="00515D6D" w:rsidRPr="00BC7FDE" w:rsidRDefault="00515D6D" w:rsidP="0099585F">
      <w:pPr>
        <w:spacing w:after="0" w:line="240" w:lineRule="auto"/>
        <w:jc w:val="both"/>
        <w:rPr>
          <w:rFonts w:ascii="Arial Narrow" w:eastAsia="Calibri" w:hAnsi="Arial Narrow" w:cs="Times New Roman"/>
        </w:rPr>
      </w:pPr>
    </w:p>
    <w:p w:rsidR="00515D6D" w:rsidRPr="00BC7FDE" w:rsidRDefault="00515D6D" w:rsidP="00515D6D">
      <w:pPr>
        <w:widowControl w:val="0"/>
        <w:numPr>
          <w:ilvl w:val="0"/>
          <w:numId w:val="14"/>
        </w:numPr>
        <w:tabs>
          <w:tab w:val="left" w:pos="313"/>
        </w:tabs>
        <w:spacing w:after="0" w:line="240" w:lineRule="auto"/>
        <w:ind w:left="320" w:hanging="320"/>
        <w:jc w:val="both"/>
        <w:rPr>
          <w:rFonts w:ascii="Arial Narrow" w:eastAsia="Calibri" w:hAnsi="Arial Narrow" w:cs="Times New Roman"/>
        </w:rPr>
      </w:pPr>
      <w:r w:rsidRPr="00BC7FDE">
        <w:rPr>
          <w:rFonts w:ascii="Arial Narrow" w:eastAsia="Arial" w:hAnsi="Arial Narrow" w:cs="Arial"/>
          <w:color w:val="000000"/>
          <w:u w:val="single"/>
          <w:lang w:eastAsia="pl-PL" w:bidi="pl-PL"/>
        </w:rPr>
        <w:lastRenderedPageBreak/>
        <w:t>Wysokość środków publicznych przeznaczonych na realizację zadania:</w:t>
      </w:r>
    </w:p>
    <w:p w:rsidR="00515D6D" w:rsidRPr="00BC7FDE" w:rsidRDefault="00515D6D" w:rsidP="00515D6D">
      <w:pPr>
        <w:spacing w:after="0" w:line="240" w:lineRule="auto"/>
        <w:ind w:left="320"/>
        <w:jc w:val="both"/>
        <w:rPr>
          <w:rFonts w:ascii="Arial Narrow" w:eastAsia="Arial" w:hAnsi="Arial Narrow" w:cs="Arial"/>
          <w:b/>
          <w:bCs/>
          <w:color w:val="000000"/>
          <w:lang w:eastAsia="pl-PL" w:bidi="pl-PL"/>
        </w:rPr>
      </w:pPr>
      <w:r w:rsidRPr="00BC7FDE">
        <w:rPr>
          <w:rFonts w:ascii="Arial Narrow" w:eastAsia="Calibri" w:hAnsi="Arial Narrow" w:cs="Times New Roman"/>
        </w:rPr>
        <w:t>Na realizację zadania wymienionego w punkcie I przeznacza się środki w wysokości</w:t>
      </w:r>
      <w:r w:rsidR="002F0674">
        <w:rPr>
          <w:rFonts w:ascii="Arial Narrow" w:eastAsia="Calibri" w:hAnsi="Arial Narrow" w:cs="Times New Roman"/>
        </w:rPr>
        <w:t xml:space="preserve"> 53 200,00 zł </w:t>
      </w:r>
      <w:r w:rsidRPr="00BC7FDE">
        <w:rPr>
          <w:rFonts w:ascii="Arial Narrow" w:eastAsia="Calibri" w:hAnsi="Arial Narrow" w:cs="Times New Roman"/>
        </w:rPr>
        <w:t xml:space="preserve"> (słownie:  </w:t>
      </w:r>
      <w:r w:rsidR="002F0674">
        <w:rPr>
          <w:rFonts w:ascii="Arial Narrow" w:eastAsia="Calibri" w:hAnsi="Arial Narrow" w:cs="Times New Roman"/>
        </w:rPr>
        <w:t xml:space="preserve">pięćdziesiąt trzy tysiące dwieście </w:t>
      </w:r>
      <w:r w:rsidRPr="00BC7FDE">
        <w:rPr>
          <w:rFonts w:ascii="Arial Narrow" w:eastAsia="Calibri" w:hAnsi="Arial Narrow" w:cs="Times New Roman"/>
        </w:rPr>
        <w:t>zł 00/100</w:t>
      </w:r>
    </w:p>
    <w:p w:rsidR="00515D6D" w:rsidRPr="00BC7FDE" w:rsidRDefault="00515D6D" w:rsidP="00515D6D">
      <w:pPr>
        <w:spacing w:after="0" w:line="240" w:lineRule="auto"/>
        <w:ind w:left="320"/>
        <w:jc w:val="both"/>
        <w:rPr>
          <w:rFonts w:ascii="Arial Narrow" w:eastAsia="Calibri" w:hAnsi="Arial Narrow" w:cs="Times New Roman"/>
        </w:rPr>
      </w:pPr>
    </w:p>
    <w:p w:rsidR="00515D6D" w:rsidRDefault="00515D6D" w:rsidP="00515D6D">
      <w:pPr>
        <w:spacing w:after="0" w:line="240" w:lineRule="auto"/>
        <w:ind w:left="320"/>
        <w:jc w:val="both"/>
        <w:rPr>
          <w:rFonts w:ascii="Arial Narrow" w:eastAsia="Calibri" w:hAnsi="Arial Narrow" w:cs="Times New Roman"/>
        </w:rPr>
      </w:pPr>
      <w:r w:rsidRPr="00BC7FDE">
        <w:rPr>
          <w:rFonts w:ascii="Arial Narrow" w:eastAsia="Calibri" w:hAnsi="Arial Narrow" w:cs="Times New Roman"/>
        </w:rPr>
        <w:t>Podział środków na poszczególne lata: 201</w:t>
      </w:r>
      <w:r w:rsidR="002F0674">
        <w:rPr>
          <w:rFonts w:ascii="Arial Narrow" w:eastAsia="Calibri" w:hAnsi="Arial Narrow" w:cs="Times New Roman"/>
        </w:rPr>
        <w:t>9</w:t>
      </w:r>
      <w:r w:rsidRPr="00BC7FDE">
        <w:rPr>
          <w:rFonts w:ascii="Arial Narrow" w:eastAsia="Calibri" w:hAnsi="Arial Narrow" w:cs="Times New Roman"/>
        </w:rPr>
        <w:t xml:space="preserve"> rok – </w:t>
      </w:r>
      <w:r w:rsidR="002F0674">
        <w:rPr>
          <w:rFonts w:ascii="Arial Narrow" w:eastAsia="Calibri" w:hAnsi="Arial Narrow" w:cs="Times New Roman"/>
        </w:rPr>
        <w:t>53 200</w:t>
      </w:r>
      <w:r w:rsidRPr="00BC7FDE">
        <w:rPr>
          <w:rFonts w:ascii="Arial Narrow" w:eastAsia="Calibri" w:hAnsi="Arial Narrow" w:cs="Times New Roman"/>
        </w:rPr>
        <w:t>,00 zł; 20</w:t>
      </w:r>
      <w:r w:rsidR="002F0674">
        <w:rPr>
          <w:rFonts w:ascii="Arial Narrow" w:eastAsia="Calibri" w:hAnsi="Arial Narrow" w:cs="Times New Roman"/>
        </w:rPr>
        <w:t>20</w:t>
      </w:r>
      <w:r w:rsidRPr="00BC7FDE">
        <w:rPr>
          <w:rFonts w:ascii="Arial Narrow" w:eastAsia="Calibri" w:hAnsi="Arial Narrow" w:cs="Times New Roman"/>
        </w:rPr>
        <w:t xml:space="preserve"> rok -0,00 zł;</w:t>
      </w:r>
    </w:p>
    <w:p w:rsidR="00515D6D" w:rsidRPr="00BC7FDE" w:rsidRDefault="00515D6D" w:rsidP="0099585F">
      <w:pPr>
        <w:spacing w:after="0" w:line="240" w:lineRule="auto"/>
        <w:jc w:val="both"/>
        <w:rPr>
          <w:rFonts w:ascii="Arial Narrow" w:eastAsia="Calibri" w:hAnsi="Arial Narrow" w:cs="Times New Roman"/>
        </w:rPr>
      </w:pPr>
    </w:p>
    <w:p w:rsidR="00515D6D" w:rsidRPr="00BC7FDE" w:rsidRDefault="00515D6D" w:rsidP="00515D6D">
      <w:pPr>
        <w:spacing w:after="0" w:line="240" w:lineRule="auto"/>
        <w:ind w:left="320" w:hanging="320"/>
        <w:jc w:val="both"/>
        <w:rPr>
          <w:rFonts w:ascii="Arial Narrow" w:eastAsia="Calibri" w:hAnsi="Arial Narrow" w:cs="Times New Roman"/>
        </w:rPr>
      </w:pPr>
      <w:r w:rsidRPr="00BC7FDE">
        <w:rPr>
          <w:rFonts w:ascii="Arial Narrow" w:eastAsia="Calibri" w:hAnsi="Arial Narrow" w:cs="Times New Roman"/>
        </w:rPr>
        <w:t xml:space="preserve">III. </w:t>
      </w:r>
      <w:r w:rsidRPr="00BC7FDE">
        <w:rPr>
          <w:rFonts w:ascii="Arial Narrow" w:eastAsia="Arial" w:hAnsi="Arial Narrow" w:cs="Arial"/>
          <w:u w:val="single"/>
          <w:lang w:eastAsia="pl-PL" w:bidi="pl-PL"/>
        </w:rPr>
        <w:t>Zasady przyznawania dotacji:</w:t>
      </w:r>
    </w:p>
    <w:p w:rsidR="00515D6D" w:rsidRPr="00BC7FDE" w:rsidRDefault="00515D6D" w:rsidP="00515D6D">
      <w:pPr>
        <w:widowControl w:val="0"/>
        <w:numPr>
          <w:ilvl w:val="0"/>
          <w:numId w:val="16"/>
        </w:numPr>
        <w:tabs>
          <w:tab w:val="left" w:pos="342"/>
        </w:tabs>
        <w:spacing w:after="0" w:line="240" w:lineRule="auto"/>
        <w:ind w:left="320" w:hanging="320"/>
        <w:jc w:val="both"/>
        <w:rPr>
          <w:rFonts w:ascii="Arial Narrow" w:eastAsia="Calibri" w:hAnsi="Arial Narrow" w:cs="Times New Roman"/>
        </w:rPr>
      </w:pPr>
      <w:r w:rsidRPr="00BC7FDE">
        <w:rPr>
          <w:rFonts w:ascii="Arial Narrow" w:eastAsia="Calibri" w:hAnsi="Arial Narrow" w:cs="Times New Roman"/>
        </w:rPr>
        <w:t xml:space="preserve">Do złożenia oferty w konkursie uprawnione są organizacje pozarządowe oraz podmioty, wymienione w art. 3 ust. 3 ustawy </w:t>
      </w:r>
      <w:r>
        <w:rPr>
          <w:rFonts w:ascii="Arial Narrow" w:eastAsia="Calibri" w:hAnsi="Arial Narrow" w:cs="Times New Roman"/>
        </w:rPr>
        <w:t xml:space="preserve"> </w:t>
      </w:r>
      <w:r w:rsidRPr="00BC7FDE">
        <w:rPr>
          <w:rFonts w:ascii="Arial Narrow" w:eastAsia="Calibri" w:hAnsi="Arial Narrow" w:cs="Times New Roman"/>
        </w:rPr>
        <w:t xml:space="preserve"> z dnia 24 kwietnia 2003r. o działalności pożytku publicznego i o wolontariacie, prowadzące działalność pożytku publicznego, </w:t>
      </w:r>
      <w:r w:rsidRPr="00D34418">
        <w:rPr>
          <w:rFonts w:ascii="Arial Narrow" w:eastAsia="Calibri" w:hAnsi="Arial Narrow" w:cs="Times New Roman"/>
          <w:b/>
        </w:rPr>
        <w:t>niedziałające w celu osiągnięcia zysku</w:t>
      </w:r>
      <w:r w:rsidRPr="00BC7FDE">
        <w:rPr>
          <w:rFonts w:ascii="Arial Narrow" w:eastAsia="Calibri" w:hAnsi="Arial Narrow" w:cs="Times New Roman"/>
          <w:b/>
          <w:u w:val="single"/>
        </w:rPr>
        <w:t xml:space="preserve"> </w:t>
      </w:r>
      <w:r w:rsidRPr="00BC7FDE">
        <w:rPr>
          <w:rFonts w:ascii="Arial Narrow" w:eastAsia="Calibri" w:hAnsi="Arial Narrow" w:cs="Times New Roman"/>
          <w:b/>
        </w:rPr>
        <w:t>oraz których działalność statutowa zgodna jest z dziedziną zlecanego zadania w rozumieniu ustawy</w:t>
      </w:r>
      <w:r>
        <w:rPr>
          <w:rFonts w:ascii="Arial Narrow" w:eastAsia="Calibri" w:hAnsi="Arial Narrow" w:cs="Times New Roman"/>
          <w:b/>
        </w:rPr>
        <w:t xml:space="preserve">      </w:t>
      </w:r>
      <w:r w:rsidR="002E011A">
        <w:rPr>
          <w:rFonts w:ascii="Arial Narrow" w:eastAsia="Calibri" w:hAnsi="Arial Narrow" w:cs="Times New Roman"/>
          <w:b/>
        </w:rPr>
        <w:t xml:space="preserve">                              </w:t>
      </w:r>
      <w:r>
        <w:rPr>
          <w:rFonts w:ascii="Arial Narrow" w:eastAsia="Calibri" w:hAnsi="Arial Narrow" w:cs="Times New Roman"/>
          <w:b/>
        </w:rPr>
        <w:t xml:space="preserve">         </w:t>
      </w:r>
      <w:r w:rsidR="002F0674">
        <w:rPr>
          <w:rFonts w:ascii="Arial Narrow" w:eastAsia="Calibri" w:hAnsi="Arial Narrow" w:cs="Times New Roman"/>
          <w:b/>
        </w:rPr>
        <w:t xml:space="preserve">                         </w:t>
      </w:r>
      <w:r>
        <w:rPr>
          <w:rFonts w:ascii="Arial Narrow" w:eastAsia="Calibri" w:hAnsi="Arial Narrow" w:cs="Times New Roman"/>
          <w:b/>
        </w:rPr>
        <w:t xml:space="preserve">    </w:t>
      </w:r>
      <w:r w:rsidRPr="00BC7FDE">
        <w:rPr>
          <w:rFonts w:ascii="Arial Narrow" w:eastAsia="Calibri" w:hAnsi="Arial Narrow" w:cs="Times New Roman"/>
          <w:b/>
        </w:rPr>
        <w:t xml:space="preserve"> o promocji zatrudnienia i instytucjach rynku pracy</w:t>
      </w:r>
      <w:r w:rsidRPr="00BC7FDE">
        <w:rPr>
          <w:rFonts w:ascii="Arial Narrow" w:eastAsia="Calibri" w:hAnsi="Arial Narrow" w:cs="Times New Roman"/>
        </w:rPr>
        <w:t xml:space="preserve"> (</w:t>
      </w:r>
      <w:r w:rsidRPr="00BC7FDE">
        <w:rPr>
          <w:rFonts w:ascii="Arial Narrow" w:eastAsia="Calibri" w:hAnsi="Arial Narrow" w:cs="Times New Roman"/>
          <w:b/>
        </w:rPr>
        <w:t>Dz. U. 201</w:t>
      </w:r>
      <w:r w:rsidR="000A6E20">
        <w:rPr>
          <w:rFonts w:ascii="Arial Narrow" w:eastAsia="Calibri" w:hAnsi="Arial Narrow" w:cs="Times New Roman"/>
          <w:b/>
        </w:rPr>
        <w:t>7</w:t>
      </w:r>
      <w:r w:rsidRPr="00BC7FDE">
        <w:rPr>
          <w:rFonts w:ascii="Arial Narrow" w:eastAsia="Calibri" w:hAnsi="Arial Narrow" w:cs="Times New Roman"/>
          <w:b/>
        </w:rPr>
        <w:t xml:space="preserve">r., poz. </w:t>
      </w:r>
      <w:r w:rsidR="000A6E20">
        <w:rPr>
          <w:rFonts w:ascii="Arial Narrow" w:eastAsia="Calibri" w:hAnsi="Arial Narrow" w:cs="Times New Roman"/>
          <w:b/>
        </w:rPr>
        <w:t>1065</w:t>
      </w:r>
      <w:r w:rsidRPr="00BC7FDE">
        <w:rPr>
          <w:rFonts w:ascii="Arial Narrow" w:eastAsia="Calibri" w:hAnsi="Arial Narrow" w:cs="Times New Roman"/>
          <w:b/>
        </w:rPr>
        <w:t xml:space="preserve"> tj. z </w:t>
      </w:r>
      <w:proofErr w:type="spellStart"/>
      <w:r w:rsidR="000A6E20">
        <w:rPr>
          <w:rFonts w:ascii="Arial Narrow" w:eastAsia="Calibri" w:hAnsi="Arial Narrow" w:cs="Times New Roman"/>
          <w:b/>
        </w:rPr>
        <w:t>późn</w:t>
      </w:r>
      <w:proofErr w:type="spellEnd"/>
      <w:r w:rsidR="000A6E20">
        <w:rPr>
          <w:rFonts w:ascii="Arial Narrow" w:eastAsia="Calibri" w:hAnsi="Arial Narrow" w:cs="Times New Roman"/>
          <w:b/>
        </w:rPr>
        <w:t>. zm.</w:t>
      </w:r>
      <w:r w:rsidRPr="00BC7FDE">
        <w:rPr>
          <w:rFonts w:ascii="Arial Narrow" w:eastAsia="Calibri" w:hAnsi="Arial Narrow" w:cs="Times New Roman"/>
          <w:b/>
        </w:rPr>
        <w:t>)</w:t>
      </w:r>
      <w:r w:rsidRPr="00BC7FDE">
        <w:rPr>
          <w:rFonts w:ascii="Arial Narrow" w:eastAsia="Calibri" w:hAnsi="Arial Narrow" w:cs="Times New Roman"/>
        </w:rPr>
        <w:t>.</w:t>
      </w:r>
    </w:p>
    <w:p w:rsidR="00515D6D" w:rsidRPr="00BC7FDE" w:rsidRDefault="00515D6D" w:rsidP="00515D6D">
      <w:pPr>
        <w:widowControl w:val="0"/>
        <w:numPr>
          <w:ilvl w:val="0"/>
          <w:numId w:val="16"/>
        </w:numPr>
        <w:tabs>
          <w:tab w:val="left" w:pos="356"/>
        </w:tabs>
        <w:spacing w:after="0" w:line="240" w:lineRule="auto"/>
        <w:ind w:left="320" w:hanging="320"/>
        <w:jc w:val="both"/>
        <w:rPr>
          <w:rFonts w:ascii="Arial Narrow" w:eastAsia="Calibri" w:hAnsi="Arial Narrow" w:cs="Times New Roman"/>
        </w:rPr>
      </w:pPr>
      <w:r w:rsidRPr="00BC7FDE">
        <w:rPr>
          <w:rFonts w:ascii="Arial Narrow" w:eastAsia="Calibri" w:hAnsi="Arial Narrow" w:cs="Times New Roman"/>
        </w:rPr>
        <w:t xml:space="preserve">Warunkiem przystąpienia do konkursu jest wypełnienie właściwego formularza oferty, zgodnego ze wzorem określonym w rozporządzeniu </w:t>
      </w:r>
      <w:r w:rsidR="009F285D">
        <w:rPr>
          <w:rFonts w:ascii="Arial Narrow" w:eastAsia="Calibri" w:hAnsi="Arial Narrow" w:cs="Times New Roman"/>
        </w:rPr>
        <w:t>Przewodniczącego Komitetu</w:t>
      </w:r>
      <w:r w:rsidRPr="00BC7FDE">
        <w:rPr>
          <w:rFonts w:ascii="Arial Narrow" w:eastAsia="Calibri" w:hAnsi="Arial Narrow" w:cs="Times New Roman"/>
        </w:rPr>
        <w:t xml:space="preserve"> </w:t>
      </w:r>
      <w:r w:rsidR="009F285D">
        <w:rPr>
          <w:rFonts w:ascii="Arial Narrow" w:eastAsia="Calibri" w:hAnsi="Arial Narrow" w:cs="Times New Roman"/>
        </w:rPr>
        <w:t xml:space="preserve">do spraw Pożytku Publicznego </w:t>
      </w:r>
      <w:r w:rsidRPr="00BC7FDE">
        <w:rPr>
          <w:rFonts w:ascii="Arial Narrow" w:eastAsia="Calibri" w:hAnsi="Arial Narrow" w:cs="Times New Roman"/>
        </w:rPr>
        <w:t xml:space="preserve">z dnia </w:t>
      </w:r>
      <w:r w:rsidR="009F285D" w:rsidRPr="009F285D">
        <w:rPr>
          <w:rFonts w:ascii="Arial Narrow" w:eastAsia="Calibri" w:hAnsi="Arial Narrow" w:cs="Times New Roman"/>
        </w:rPr>
        <w:t>24.10.2018</w:t>
      </w:r>
      <w:r w:rsidR="009F285D">
        <w:rPr>
          <w:rFonts w:ascii="Arial Narrow" w:eastAsia="Calibri" w:hAnsi="Arial Narrow" w:cs="Times New Roman"/>
        </w:rPr>
        <w:t>r.</w:t>
      </w:r>
      <w:r w:rsidRPr="009F285D">
        <w:rPr>
          <w:rFonts w:ascii="Arial Narrow" w:eastAsia="Calibri" w:hAnsi="Arial Narrow" w:cs="Times New Roman"/>
        </w:rPr>
        <w:t xml:space="preserve"> </w:t>
      </w:r>
      <w:r>
        <w:rPr>
          <w:rFonts w:ascii="Arial Narrow" w:eastAsia="Calibri" w:hAnsi="Arial Narrow" w:cs="Times New Roman"/>
        </w:rPr>
        <w:t>w sprawie wzorów ofert    i ramowych</w:t>
      </w:r>
      <w:r w:rsidRPr="00BC7FDE">
        <w:rPr>
          <w:rFonts w:ascii="Arial Narrow" w:eastAsia="Calibri" w:hAnsi="Arial Narrow" w:cs="Times New Roman"/>
        </w:rPr>
        <w:t xml:space="preserve"> wzor</w:t>
      </w:r>
      <w:r>
        <w:rPr>
          <w:rFonts w:ascii="Arial Narrow" w:eastAsia="Calibri" w:hAnsi="Arial Narrow" w:cs="Times New Roman"/>
        </w:rPr>
        <w:t xml:space="preserve">ów umów dotyczących realizacji zadań publicznych </w:t>
      </w:r>
      <w:r w:rsidRPr="00BC7FDE">
        <w:rPr>
          <w:rFonts w:ascii="Arial Narrow" w:eastAsia="Calibri" w:hAnsi="Arial Narrow" w:cs="Times New Roman"/>
        </w:rPr>
        <w:t>oraz wzor</w:t>
      </w:r>
      <w:r>
        <w:rPr>
          <w:rFonts w:ascii="Arial Narrow" w:eastAsia="Calibri" w:hAnsi="Arial Narrow" w:cs="Times New Roman"/>
        </w:rPr>
        <w:t>ów sprawozdania z wykonania tego zadani</w:t>
      </w:r>
      <w:r w:rsidR="009F285D">
        <w:rPr>
          <w:rFonts w:ascii="Arial Narrow" w:eastAsia="Calibri" w:hAnsi="Arial Narrow" w:cs="Times New Roman"/>
        </w:rPr>
        <w:t>a(Dz. U. z 2018, poz. 2057)</w:t>
      </w:r>
      <w:r w:rsidRPr="00BC7FDE">
        <w:rPr>
          <w:rFonts w:ascii="Arial Narrow" w:eastAsia="Calibri" w:hAnsi="Arial Narrow" w:cs="Times New Roman"/>
        </w:rPr>
        <w:t xml:space="preserve">, stanowiącego Załącznik nr 1 do Ogłoszenia oraz złożenie go </w:t>
      </w:r>
      <w:r>
        <w:rPr>
          <w:rFonts w:ascii="Arial Narrow" w:eastAsia="Calibri" w:hAnsi="Arial Narrow" w:cs="Times New Roman"/>
        </w:rPr>
        <w:t xml:space="preserve">  </w:t>
      </w:r>
      <w:r w:rsidRPr="00BC7FDE">
        <w:rPr>
          <w:rFonts w:ascii="Arial Narrow" w:eastAsia="Calibri" w:hAnsi="Arial Narrow" w:cs="Times New Roman"/>
        </w:rPr>
        <w:t xml:space="preserve">w terminie </w:t>
      </w:r>
      <w:r>
        <w:rPr>
          <w:rFonts w:ascii="Arial Narrow" w:eastAsia="Calibri" w:hAnsi="Arial Narrow" w:cs="Times New Roman"/>
        </w:rPr>
        <w:t xml:space="preserve">i w sposób określony    </w:t>
      </w:r>
      <w:r w:rsidRPr="00BC7FDE">
        <w:rPr>
          <w:rFonts w:ascii="Arial Narrow" w:eastAsia="Calibri" w:hAnsi="Arial Narrow" w:cs="Times New Roman"/>
        </w:rPr>
        <w:t xml:space="preserve"> w niniejszym ogłoszeniu.</w:t>
      </w:r>
    </w:p>
    <w:p w:rsidR="00515D6D" w:rsidRPr="00BC7FDE" w:rsidRDefault="00515D6D" w:rsidP="00515D6D">
      <w:pPr>
        <w:widowControl w:val="0"/>
        <w:numPr>
          <w:ilvl w:val="0"/>
          <w:numId w:val="15"/>
        </w:numPr>
        <w:tabs>
          <w:tab w:val="left" w:pos="356"/>
        </w:tabs>
        <w:spacing w:after="0" w:line="240" w:lineRule="auto"/>
        <w:ind w:left="284" w:hanging="284"/>
        <w:jc w:val="both"/>
        <w:rPr>
          <w:rFonts w:ascii="Arial Narrow" w:eastAsia="Calibri" w:hAnsi="Arial Narrow" w:cs="Times New Roman"/>
        </w:rPr>
      </w:pPr>
      <w:r w:rsidRPr="00BC7FDE">
        <w:rPr>
          <w:rFonts w:ascii="Arial Narrow" w:eastAsia="Calibri" w:hAnsi="Arial Narrow" w:cs="Times New Roman"/>
        </w:rPr>
        <w:t>Oferent powinien przedstawić ofertę zgodnie z zasadami uczciwej konkurencji, gwarantując wykonanie zadania w sposób efektywny, oszczędny i terminowy.</w:t>
      </w:r>
    </w:p>
    <w:p w:rsidR="00515D6D" w:rsidRPr="00BC7FDE" w:rsidRDefault="00515D6D" w:rsidP="00515D6D">
      <w:pPr>
        <w:widowControl w:val="0"/>
        <w:numPr>
          <w:ilvl w:val="0"/>
          <w:numId w:val="15"/>
        </w:numPr>
        <w:tabs>
          <w:tab w:val="left" w:pos="366"/>
        </w:tabs>
        <w:spacing w:after="0" w:line="240" w:lineRule="auto"/>
        <w:ind w:left="320" w:hanging="320"/>
        <w:jc w:val="both"/>
        <w:rPr>
          <w:rFonts w:ascii="Arial Narrow" w:eastAsia="Calibri" w:hAnsi="Arial Narrow" w:cs="Times New Roman"/>
        </w:rPr>
      </w:pPr>
      <w:r w:rsidRPr="00BC7FDE">
        <w:rPr>
          <w:rFonts w:ascii="Arial Narrow" w:eastAsia="Calibri" w:hAnsi="Arial Narrow" w:cs="Times New Roman"/>
        </w:rPr>
        <w:t>Oferent odpowiada za rzetelność, poprawność i kompletność oferty oraz zawartych w niej informacji. Terminowe złożenie poprawnej i kompletnej oferty nie jest równoznaczne z przyznaniem dotacji.</w:t>
      </w:r>
    </w:p>
    <w:p w:rsidR="00515D6D" w:rsidRPr="00BC7FDE" w:rsidRDefault="00515D6D" w:rsidP="00515D6D">
      <w:pPr>
        <w:widowControl w:val="0"/>
        <w:numPr>
          <w:ilvl w:val="0"/>
          <w:numId w:val="15"/>
        </w:numPr>
        <w:tabs>
          <w:tab w:val="left" w:pos="366"/>
        </w:tabs>
        <w:spacing w:after="0" w:line="240" w:lineRule="auto"/>
        <w:ind w:left="320" w:hanging="320"/>
        <w:jc w:val="both"/>
        <w:rPr>
          <w:rFonts w:ascii="Arial Narrow" w:eastAsia="Calibri" w:hAnsi="Arial Narrow" w:cs="Times New Roman"/>
        </w:rPr>
      </w:pPr>
      <w:r w:rsidRPr="00BC7FDE">
        <w:rPr>
          <w:rFonts w:ascii="Arial Narrow" w:eastAsia="Calibri" w:hAnsi="Arial Narrow" w:cs="Times New Roman"/>
        </w:rPr>
        <w:t>Zlecenie realizacji zadania nastąpi w formie jego powierzenia wraz z przyznaniem środków na finansowanie jego realizacji. Zadanie finansowane będzie z Europejskiego Funduszu Społecznego.</w:t>
      </w:r>
    </w:p>
    <w:p w:rsidR="00515D6D" w:rsidRPr="00BC7FDE" w:rsidRDefault="00515D6D" w:rsidP="00515D6D">
      <w:pPr>
        <w:widowControl w:val="0"/>
        <w:numPr>
          <w:ilvl w:val="0"/>
          <w:numId w:val="15"/>
        </w:numPr>
        <w:tabs>
          <w:tab w:val="left" w:pos="366"/>
        </w:tabs>
        <w:spacing w:after="0" w:line="240" w:lineRule="auto"/>
        <w:ind w:left="320" w:hanging="320"/>
        <w:jc w:val="both"/>
        <w:rPr>
          <w:rFonts w:ascii="Arial Narrow" w:eastAsia="Calibri" w:hAnsi="Arial Narrow" w:cs="Times New Roman"/>
        </w:rPr>
      </w:pPr>
      <w:r w:rsidRPr="00BC7FDE">
        <w:rPr>
          <w:rFonts w:ascii="Arial Narrow" w:eastAsia="Calibri" w:hAnsi="Arial Narrow" w:cs="Times New Roman"/>
        </w:rPr>
        <w:t xml:space="preserve">Postępowanie konkursowe odbywać się będzie zgodnie z zasadami określonymi w ustawie z dnia </w:t>
      </w:r>
      <w:r>
        <w:rPr>
          <w:rFonts w:ascii="Arial Narrow" w:eastAsia="Calibri" w:hAnsi="Arial Narrow" w:cs="Times New Roman"/>
        </w:rPr>
        <w:t xml:space="preserve">24 kwietnia 2003r.    </w:t>
      </w:r>
      <w:r w:rsidRPr="00BC7FDE">
        <w:rPr>
          <w:rFonts w:ascii="Arial Narrow" w:eastAsia="Calibri" w:hAnsi="Arial Narrow" w:cs="Times New Roman"/>
        </w:rPr>
        <w:t>o działalności pożytku publicznego i o wolontariacie</w:t>
      </w:r>
      <w:r w:rsidR="001E55C1">
        <w:rPr>
          <w:rFonts w:ascii="Arial Narrow" w:eastAsia="Calibri" w:hAnsi="Arial Narrow" w:cs="Times New Roman"/>
        </w:rPr>
        <w:t xml:space="preserve"> (Dz.U. z 2018r. poz. 450 z </w:t>
      </w:r>
      <w:proofErr w:type="spellStart"/>
      <w:r w:rsidR="001E55C1">
        <w:rPr>
          <w:rFonts w:ascii="Arial Narrow" w:eastAsia="Calibri" w:hAnsi="Arial Narrow" w:cs="Times New Roman"/>
        </w:rPr>
        <w:t>późn</w:t>
      </w:r>
      <w:proofErr w:type="spellEnd"/>
      <w:r w:rsidR="001E55C1">
        <w:rPr>
          <w:rFonts w:ascii="Arial Narrow" w:eastAsia="Calibri" w:hAnsi="Arial Narrow" w:cs="Times New Roman"/>
        </w:rPr>
        <w:t>. zm.)</w:t>
      </w:r>
    </w:p>
    <w:p w:rsidR="00515D6D" w:rsidRPr="00BC7FDE" w:rsidRDefault="00515D6D" w:rsidP="00515D6D">
      <w:pPr>
        <w:widowControl w:val="0"/>
        <w:numPr>
          <w:ilvl w:val="0"/>
          <w:numId w:val="15"/>
        </w:numPr>
        <w:tabs>
          <w:tab w:val="left" w:pos="366"/>
        </w:tabs>
        <w:spacing w:after="0" w:line="240" w:lineRule="auto"/>
        <w:ind w:left="320" w:hanging="320"/>
        <w:jc w:val="both"/>
        <w:rPr>
          <w:rFonts w:ascii="Arial Narrow" w:eastAsia="Calibri" w:hAnsi="Arial Narrow" w:cs="Times New Roman"/>
        </w:rPr>
      </w:pPr>
      <w:r w:rsidRPr="00BC7FDE">
        <w:rPr>
          <w:rFonts w:ascii="Arial Narrow" w:eastAsia="Calibri" w:hAnsi="Arial Narrow" w:cs="Times New Roman"/>
        </w:rPr>
        <w:t>Środki pochodzące z dotacji nie mogą być wykorzystane na działania niezwiązane w całości z realizacją zadania zleconego.</w:t>
      </w:r>
    </w:p>
    <w:p w:rsidR="00515D6D" w:rsidRPr="00BC7FDE" w:rsidRDefault="00515D6D" w:rsidP="00515D6D">
      <w:pPr>
        <w:widowControl w:val="0"/>
        <w:numPr>
          <w:ilvl w:val="0"/>
          <w:numId w:val="15"/>
        </w:numPr>
        <w:tabs>
          <w:tab w:val="left" w:pos="366"/>
        </w:tabs>
        <w:spacing w:after="0" w:line="240" w:lineRule="auto"/>
        <w:ind w:left="320" w:hanging="320"/>
        <w:jc w:val="both"/>
        <w:rPr>
          <w:rFonts w:ascii="Arial Narrow" w:eastAsia="Calibri" w:hAnsi="Arial Narrow" w:cs="Times New Roman"/>
        </w:rPr>
      </w:pPr>
      <w:r w:rsidRPr="00BC7FDE">
        <w:rPr>
          <w:rFonts w:ascii="Arial Narrow" w:eastAsia="Calibri" w:hAnsi="Arial Narrow" w:cs="Times New Roman"/>
        </w:rPr>
        <w:t>Za koszty kwalifikowane uznaje się koszty związane z realizacją zadania, które w szczególności:</w:t>
      </w:r>
    </w:p>
    <w:p w:rsidR="00515D6D" w:rsidRPr="00BC7FDE" w:rsidRDefault="00515D6D" w:rsidP="00515D6D">
      <w:pPr>
        <w:widowControl w:val="0"/>
        <w:numPr>
          <w:ilvl w:val="0"/>
          <w:numId w:val="17"/>
        </w:numPr>
        <w:tabs>
          <w:tab w:val="left" w:pos="567"/>
        </w:tabs>
        <w:spacing w:after="0" w:line="240" w:lineRule="auto"/>
        <w:ind w:left="320"/>
        <w:jc w:val="both"/>
        <w:rPr>
          <w:rFonts w:ascii="Arial Narrow" w:eastAsia="Calibri" w:hAnsi="Arial Narrow" w:cs="Times New Roman"/>
        </w:rPr>
      </w:pPr>
      <w:r w:rsidRPr="00BC7FDE">
        <w:rPr>
          <w:rFonts w:ascii="Arial Narrow" w:eastAsia="Calibri" w:hAnsi="Arial Narrow" w:cs="Times New Roman"/>
        </w:rPr>
        <w:t>są niezbędne do realizacji zadania;</w:t>
      </w:r>
    </w:p>
    <w:p w:rsidR="00515D6D" w:rsidRPr="00BC7FDE" w:rsidRDefault="00515D6D" w:rsidP="00515D6D">
      <w:pPr>
        <w:widowControl w:val="0"/>
        <w:numPr>
          <w:ilvl w:val="0"/>
          <w:numId w:val="17"/>
        </w:numPr>
        <w:tabs>
          <w:tab w:val="left" w:pos="567"/>
        </w:tabs>
        <w:spacing w:after="0" w:line="240" w:lineRule="auto"/>
        <w:ind w:left="620" w:hanging="300"/>
        <w:rPr>
          <w:rFonts w:ascii="Arial Narrow" w:eastAsia="Calibri" w:hAnsi="Arial Narrow" w:cs="Times New Roman"/>
        </w:rPr>
      </w:pPr>
      <w:r w:rsidRPr="00BC7FDE">
        <w:rPr>
          <w:rFonts w:ascii="Arial Narrow" w:eastAsia="Calibri" w:hAnsi="Arial Narrow" w:cs="Times New Roman"/>
        </w:rPr>
        <w:t>zostaną uwzględnione w kosztorysie zadania określonym w ofercie oraz umowie zawartej z Oferentem;</w:t>
      </w:r>
    </w:p>
    <w:p w:rsidR="00515D6D" w:rsidRPr="00BC7FDE" w:rsidRDefault="00515D6D" w:rsidP="00515D6D">
      <w:pPr>
        <w:widowControl w:val="0"/>
        <w:numPr>
          <w:ilvl w:val="0"/>
          <w:numId w:val="17"/>
        </w:numPr>
        <w:tabs>
          <w:tab w:val="left" w:pos="567"/>
        </w:tabs>
        <w:spacing w:after="0" w:line="240" w:lineRule="auto"/>
        <w:ind w:left="620" w:hanging="300"/>
        <w:rPr>
          <w:rFonts w:ascii="Arial Narrow" w:eastAsia="Calibri" w:hAnsi="Arial Narrow" w:cs="Times New Roman"/>
        </w:rPr>
      </w:pPr>
      <w:r w:rsidRPr="00BC7FDE">
        <w:rPr>
          <w:rFonts w:ascii="Arial Narrow" w:eastAsia="Calibri" w:hAnsi="Arial Narrow" w:cs="Times New Roman"/>
        </w:rPr>
        <w:t>spełniają wymogi racjonalnego i oszczędnego gospodarowania środkami publicznymi;</w:t>
      </w:r>
    </w:p>
    <w:p w:rsidR="00515D6D" w:rsidRPr="00BC7FDE" w:rsidRDefault="00515D6D" w:rsidP="00515D6D">
      <w:pPr>
        <w:widowControl w:val="0"/>
        <w:numPr>
          <w:ilvl w:val="0"/>
          <w:numId w:val="17"/>
        </w:numPr>
        <w:tabs>
          <w:tab w:val="left" w:pos="567"/>
        </w:tabs>
        <w:spacing w:after="0" w:line="240" w:lineRule="auto"/>
        <w:ind w:left="320"/>
        <w:jc w:val="both"/>
        <w:rPr>
          <w:rFonts w:ascii="Arial Narrow" w:eastAsia="Calibri" w:hAnsi="Arial Narrow" w:cs="Times New Roman"/>
        </w:rPr>
      </w:pPr>
      <w:r w:rsidRPr="00BC7FDE">
        <w:rPr>
          <w:rFonts w:ascii="Arial Narrow" w:eastAsia="Calibri" w:hAnsi="Arial Narrow" w:cs="Times New Roman"/>
        </w:rPr>
        <w:t>zostały faktycznie poniesione w okresie realizacji zadania;</w:t>
      </w:r>
    </w:p>
    <w:p w:rsidR="00515D6D" w:rsidRPr="00BC7FDE" w:rsidRDefault="00515D6D" w:rsidP="00515D6D">
      <w:pPr>
        <w:widowControl w:val="0"/>
        <w:numPr>
          <w:ilvl w:val="0"/>
          <w:numId w:val="17"/>
        </w:numPr>
        <w:tabs>
          <w:tab w:val="left" w:pos="567"/>
        </w:tabs>
        <w:spacing w:after="0" w:line="240" w:lineRule="auto"/>
        <w:ind w:left="620" w:hanging="300"/>
        <w:rPr>
          <w:rFonts w:ascii="Arial Narrow" w:eastAsia="Calibri" w:hAnsi="Arial Narrow" w:cs="Times New Roman"/>
        </w:rPr>
      </w:pPr>
      <w:r w:rsidRPr="00BC7FDE">
        <w:rPr>
          <w:rFonts w:ascii="Arial Narrow" w:eastAsia="Calibri" w:hAnsi="Arial Narrow" w:cs="Times New Roman"/>
        </w:rPr>
        <w:t>poparte stosownymi dokumentami i wykazane z dokumentacji finansowej Oferenta.</w:t>
      </w:r>
    </w:p>
    <w:p w:rsidR="00515D6D" w:rsidRPr="00BC7FDE" w:rsidRDefault="00515D6D" w:rsidP="00515D6D">
      <w:pPr>
        <w:widowControl w:val="0"/>
        <w:numPr>
          <w:ilvl w:val="0"/>
          <w:numId w:val="15"/>
        </w:numPr>
        <w:tabs>
          <w:tab w:val="left" w:pos="366"/>
        </w:tabs>
        <w:spacing w:after="0" w:line="240" w:lineRule="auto"/>
        <w:ind w:left="320" w:hanging="320"/>
        <w:jc w:val="both"/>
        <w:rPr>
          <w:rFonts w:ascii="Arial Narrow" w:eastAsia="Calibri" w:hAnsi="Arial Narrow" w:cs="Times New Roman"/>
        </w:rPr>
      </w:pPr>
      <w:r w:rsidRPr="00BC7FDE">
        <w:rPr>
          <w:rFonts w:ascii="Arial Narrow" w:eastAsia="Calibri" w:hAnsi="Arial Narrow" w:cs="Times New Roman"/>
        </w:rPr>
        <w:t>Kosztów kwalifikowanych nie stanowią w szczególności:</w:t>
      </w:r>
    </w:p>
    <w:p w:rsidR="00515D6D" w:rsidRPr="00BC7FDE" w:rsidRDefault="00515D6D" w:rsidP="00515D6D">
      <w:pPr>
        <w:widowControl w:val="0"/>
        <w:numPr>
          <w:ilvl w:val="0"/>
          <w:numId w:val="18"/>
        </w:numPr>
        <w:tabs>
          <w:tab w:val="left" w:pos="567"/>
        </w:tabs>
        <w:spacing w:after="0" w:line="240" w:lineRule="auto"/>
        <w:ind w:left="320"/>
        <w:jc w:val="both"/>
        <w:rPr>
          <w:rFonts w:ascii="Arial Narrow" w:eastAsia="Calibri" w:hAnsi="Arial Narrow" w:cs="Times New Roman"/>
        </w:rPr>
      </w:pPr>
      <w:r w:rsidRPr="00BC7FDE">
        <w:rPr>
          <w:rFonts w:ascii="Arial Narrow" w:eastAsia="Calibri" w:hAnsi="Arial Narrow" w:cs="Times New Roman"/>
        </w:rPr>
        <w:t>koszty niezwiązane z realizacją zadania;</w:t>
      </w:r>
    </w:p>
    <w:p w:rsidR="00515D6D" w:rsidRPr="00BC7FDE" w:rsidRDefault="00515D6D" w:rsidP="00515D6D">
      <w:pPr>
        <w:widowControl w:val="0"/>
        <w:numPr>
          <w:ilvl w:val="0"/>
          <w:numId w:val="18"/>
        </w:numPr>
        <w:tabs>
          <w:tab w:val="left" w:pos="567"/>
        </w:tabs>
        <w:spacing w:after="0" w:line="240" w:lineRule="auto"/>
        <w:ind w:left="320"/>
        <w:jc w:val="both"/>
        <w:rPr>
          <w:rFonts w:ascii="Arial Narrow" w:eastAsia="Calibri" w:hAnsi="Arial Narrow" w:cs="Times New Roman"/>
        </w:rPr>
      </w:pPr>
      <w:r w:rsidRPr="00BC7FDE">
        <w:rPr>
          <w:rFonts w:ascii="Arial Narrow" w:eastAsia="Calibri" w:hAnsi="Arial Narrow" w:cs="Times New Roman"/>
        </w:rPr>
        <w:t>koszty poniesione na przygotowanie oferty;</w:t>
      </w:r>
    </w:p>
    <w:p w:rsidR="00515D6D" w:rsidRPr="00BC7FDE" w:rsidRDefault="00515D6D" w:rsidP="00515D6D">
      <w:pPr>
        <w:widowControl w:val="0"/>
        <w:numPr>
          <w:ilvl w:val="0"/>
          <w:numId w:val="18"/>
        </w:numPr>
        <w:tabs>
          <w:tab w:val="left" w:pos="567"/>
        </w:tabs>
        <w:spacing w:after="0" w:line="240" w:lineRule="auto"/>
        <w:ind w:left="320"/>
        <w:jc w:val="both"/>
        <w:rPr>
          <w:rFonts w:ascii="Arial Narrow" w:eastAsia="Calibri" w:hAnsi="Arial Narrow" w:cs="Times New Roman"/>
        </w:rPr>
      </w:pPr>
      <w:r w:rsidRPr="00BC7FDE">
        <w:rPr>
          <w:rFonts w:ascii="Arial Narrow" w:eastAsia="Calibri" w:hAnsi="Arial Narrow" w:cs="Times New Roman"/>
        </w:rPr>
        <w:t>koszty zakupów inwestycyjnych i robót remontowo-budowlanych;</w:t>
      </w:r>
    </w:p>
    <w:p w:rsidR="00515D6D" w:rsidRPr="00BC7FDE" w:rsidRDefault="00515D6D" w:rsidP="00515D6D">
      <w:pPr>
        <w:widowControl w:val="0"/>
        <w:numPr>
          <w:ilvl w:val="0"/>
          <w:numId w:val="18"/>
        </w:numPr>
        <w:tabs>
          <w:tab w:val="left" w:pos="567"/>
        </w:tabs>
        <w:spacing w:after="0" w:line="240" w:lineRule="auto"/>
        <w:ind w:left="709" w:hanging="389"/>
        <w:rPr>
          <w:rFonts w:ascii="Arial Narrow" w:eastAsia="Calibri" w:hAnsi="Arial Narrow" w:cs="Times New Roman"/>
        </w:rPr>
      </w:pPr>
      <w:r w:rsidRPr="00BC7FDE">
        <w:rPr>
          <w:rFonts w:ascii="Arial Narrow" w:eastAsia="Calibri" w:hAnsi="Arial Narrow" w:cs="Times New Roman"/>
        </w:rPr>
        <w:t>koszty poniesione przed datą zawarcia umowy lub po terminie zakończenia  realizacji projektu;</w:t>
      </w:r>
    </w:p>
    <w:p w:rsidR="00515D6D" w:rsidRPr="00BC7FDE" w:rsidRDefault="00515D6D" w:rsidP="00515D6D">
      <w:pPr>
        <w:widowControl w:val="0"/>
        <w:numPr>
          <w:ilvl w:val="0"/>
          <w:numId w:val="18"/>
        </w:numPr>
        <w:tabs>
          <w:tab w:val="left" w:pos="567"/>
        </w:tabs>
        <w:spacing w:after="0" w:line="240" w:lineRule="auto"/>
        <w:ind w:left="320"/>
        <w:jc w:val="both"/>
        <w:rPr>
          <w:rFonts w:ascii="Arial Narrow" w:eastAsia="Calibri" w:hAnsi="Arial Narrow" w:cs="Times New Roman"/>
        </w:rPr>
      </w:pPr>
      <w:r w:rsidRPr="00BC7FDE">
        <w:rPr>
          <w:rFonts w:ascii="Arial Narrow" w:eastAsia="Calibri" w:hAnsi="Arial Narrow" w:cs="Times New Roman"/>
        </w:rPr>
        <w:t>z tytułu podatku od towarów i usług, jeżeli podmiot ma prawo jego odliczenia;</w:t>
      </w:r>
    </w:p>
    <w:p w:rsidR="00515D6D" w:rsidRPr="00BC7FDE" w:rsidRDefault="00515D6D" w:rsidP="00515D6D">
      <w:pPr>
        <w:widowControl w:val="0"/>
        <w:numPr>
          <w:ilvl w:val="0"/>
          <w:numId w:val="18"/>
        </w:numPr>
        <w:tabs>
          <w:tab w:val="left" w:pos="567"/>
        </w:tabs>
        <w:spacing w:after="0" w:line="240" w:lineRule="auto"/>
        <w:ind w:left="320"/>
        <w:jc w:val="both"/>
        <w:rPr>
          <w:rFonts w:ascii="Arial Narrow" w:eastAsia="Calibri" w:hAnsi="Arial Narrow" w:cs="Times New Roman"/>
        </w:rPr>
      </w:pPr>
      <w:r w:rsidRPr="00BC7FDE">
        <w:rPr>
          <w:rFonts w:ascii="Arial Narrow" w:eastAsia="Calibri" w:hAnsi="Arial Narrow" w:cs="Times New Roman"/>
        </w:rPr>
        <w:t>z tytułu opłat i kar umownych.</w:t>
      </w:r>
    </w:p>
    <w:p w:rsidR="00515D6D" w:rsidRPr="00BC7FDE" w:rsidRDefault="00515D6D" w:rsidP="00515D6D">
      <w:pPr>
        <w:widowControl w:val="0"/>
        <w:numPr>
          <w:ilvl w:val="0"/>
          <w:numId w:val="15"/>
        </w:numPr>
        <w:spacing w:after="0" w:line="240" w:lineRule="auto"/>
        <w:ind w:left="336" w:hanging="378"/>
        <w:jc w:val="both"/>
        <w:rPr>
          <w:rFonts w:ascii="Arial Narrow" w:eastAsia="Calibri" w:hAnsi="Arial Narrow" w:cs="Times New Roman"/>
        </w:rPr>
      </w:pPr>
      <w:r w:rsidRPr="00BC7FDE">
        <w:rPr>
          <w:rFonts w:ascii="Arial Narrow" w:eastAsia="Calibri" w:hAnsi="Arial Narrow" w:cs="Times New Roman"/>
        </w:rPr>
        <w:t>Warunkiem przekazania dotacji jest zawarcie umowy na realizację zadania publicznego w formie pisemnej pod rygorem nieważności – wzór umowy stanowi Załącznik nr 2 do Ogłoszenia.</w:t>
      </w:r>
    </w:p>
    <w:p w:rsidR="00515D6D" w:rsidRPr="00BC7FDE" w:rsidRDefault="00515D6D" w:rsidP="00515D6D">
      <w:pPr>
        <w:widowControl w:val="0"/>
        <w:numPr>
          <w:ilvl w:val="0"/>
          <w:numId w:val="15"/>
        </w:numPr>
        <w:spacing w:after="0" w:line="240" w:lineRule="auto"/>
        <w:ind w:left="336" w:hanging="378"/>
        <w:jc w:val="both"/>
        <w:rPr>
          <w:rFonts w:ascii="Arial Narrow" w:eastAsia="Calibri" w:hAnsi="Arial Narrow" w:cs="Times New Roman"/>
        </w:rPr>
      </w:pPr>
      <w:r w:rsidRPr="00BC7FDE">
        <w:rPr>
          <w:rFonts w:ascii="Arial Narrow" w:eastAsia="Calibri" w:hAnsi="Arial Narrow" w:cs="Times New Roman"/>
        </w:rPr>
        <w:t xml:space="preserve">Z wykonania zadania objętego umową, oferent sporządza sprawozdanie, zgodne ze wzorem określonym </w:t>
      </w:r>
      <w:r w:rsidR="000A6E20">
        <w:rPr>
          <w:rFonts w:ascii="Arial Narrow" w:eastAsia="Calibri" w:hAnsi="Arial Narrow" w:cs="Times New Roman"/>
        </w:rPr>
        <w:t xml:space="preserve">                       </w:t>
      </w:r>
      <w:r w:rsidRPr="00BC7FDE">
        <w:rPr>
          <w:rFonts w:ascii="Arial Narrow" w:eastAsia="Calibri" w:hAnsi="Arial Narrow" w:cs="Times New Roman"/>
        </w:rPr>
        <w:t>w rozporządzeniu</w:t>
      </w:r>
      <w:r w:rsidR="009F285D">
        <w:rPr>
          <w:rFonts w:ascii="Arial Narrow" w:eastAsia="Calibri" w:hAnsi="Arial Narrow" w:cs="Times New Roman"/>
        </w:rPr>
        <w:t xml:space="preserve"> Przewodniczącego Komitetu</w:t>
      </w:r>
      <w:r w:rsidR="009F285D" w:rsidRPr="00BC7FDE">
        <w:rPr>
          <w:rFonts w:ascii="Arial Narrow" w:eastAsia="Calibri" w:hAnsi="Arial Narrow" w:cs="Times New Roman"/>
        </w:rPr>
        <w:t xml:space="preserve"> </w:t>
      </w:r>
      <w:r w:rsidR="009F285D">
        <w:rPr>
          <w:rFonts w:ascii="Arial Narrow" w:eastAsia="Calibri" w:hAnsi="Arial Narrow" w:cs="Times New Roman"/>
        </w:rPr>
        <w:t xml:space="preserve">do spraw Pożytku Publicznego </w:t>
      </w:r>
      <w:r w:rsidR="009F285D" w:rsidRPr="00BC7FDE">
        <w:rPr>
          <w:rFonts w:ascii="Arial Narrow" w:eastAsia="Calibri" w:hAnsi="Arial Narrow" w:cs="Times New Roman"/>
        </w:rPr>
        <w:t xml:space="preserve">z dnia </w:t>
      </w:r>
      <w:r w:rsidR="009F285D" w:rsidRPr="009F285D">
        <w:rPr>
          <w:rFonts w:ascii="Arial Narrow" w:eastAsia="Calibri" w:hAnsi="Arial Narrow" w:cs="Times New Roman"/>
        </w:rPr>
        <w:t>24.10.2018</w:t>
      </w:r>
      <w:r w:rsidR="009F285D">
        <w:rPr>
          <w:rFonts w:ascii="Arial Narrow" w:eastAsia="Calibri" w:hAnsi="Arial Narrow" w:cs="Times New Roman"/>
        </w:rPr>
        <w:t>r.</w:t>
      </w:r>
      <w:r w:rsidR="009F285D" w:rsidRPr="009F285D">
        <w:rPr>
          <w:rFonts w:ascii="Arial Narrow" w:eastAsia="Calibri" w:hAnsi="Arial Narrow" w:cs="Times New Roman"/>
        </w:rPr>
        <w:t xml:space="preserve"> </w:t>
      </w:r>
      <w:r w:rsidR="009F285D">
        <w:rPr>
          <w:rFonts w:ascii="Arial Narrow" w:eastAsia="Calibri" w:hAnsi="Arial Narrow" w:cs="Times New Roman"/>
        </w:rPr>
        <w:t>w sprawie wzorów ofert    i ramowych</w:t>
      </w:r>
      <w:r w:rsidR="009F285D" w:rsidRPr="00BC7FDE">
        <w:rPr>
          <w:rFonts w:ascii="Arial Narrow" w:eastAsia="Calibri" w:hAnsi="Arial Narrow" w:cs="Times New Roman"/>
        </w:rPr>
        <w:t xml:space="preserve"> wzor</w:t>
      </w:r>
      <w:r w:rsidR="009F285D">
        <w:rPr>
          <w:rFonts w:ascii="Arial Narrow" w:eastAsia="Calibri" w:hAnsi="Arial Narrow" w:cs="Times New Roman"/>
        </w:rPr>
        <w:t xml:space="preserve">ów umów dotyczących realizacji zadań publicznych </w:t>
      </w:r>
      <w:r w:rsidR="009F285D" w:rsidRPr="00BC7FDE">
        <w:rPr>
          <w:rFonts w:ascii="Arial Narrow" w:eastAsia="Calibri" w:hAnsi="Arial Narrow" w:cs="Times New Roman"/>
        </w:rPr>
        <w:t>oraz wzor</w:t>
      </w:r>
      <w:r w:rsidR="009F285D">
        <w:rPr>
          <w:rFonts w:ascii="Arial Narrow" w:eastAsia="Calibri" w:hAnsi="Arial Narrow" w:cs="Times New Roman"/>
        </w:rPr>
        <w:t xml:space="preserve">ów sprawozdania </w:t>
      </w:r>
      <w:r w:rsidR="009F285D">
        <w:rPr>
          <w:rFonts w:ascii="Arial Narrow" w:eastAsia="Calibri" w:hAnsi="Arial Narrow" w:cs="Times New Roman"/>
        </w:rPr>
        <w:lastRenderedPageBreak/>
        <w:t>z wykonania tego zadania</w:t>
      </w:r>
      <w:r w:rsidRPr="00BC7FDE">
        <w:rPr>
          <w:rFonts w:ascii="Arial Narrow" w:eastAsia="Calibri" w:hAnsi="Arial Narrow" w:cs="Times New Roman"/>
        </w:rPr>
        <w:t xml:space="preserve"> (</w:t>
      </w:r>
      <w:r w:rsidRPr="00EC15C9">
        <w:rPr>
          <w:rFonts w:ascii="Arial Narrow" w:eastAsia="Calibri" w:hAnsi="Arial Narrow" w:cs="Times New Roman"/>
        </w:rPr>
        <w:t>Dz. U. z 201</w:t>
      </w:r>
      <w:r w:rsidR="00EC15C9">
        <w:rPr>
          <w:rFonts w:ascii="Arial Narrow" w:eastAsia="Calibri" w:hAnsi="Arial Narrow" w:cs="Times New Roman"/>
        </w:rPr>
        <w:t>8</w:t>
      </w:r>
      <w:r w:rsidRPr="00EC15C9">
        <w:rPr>
          <w:rFonts w:ascii="Arial Narrow" w:eastAsia="Calibri" w:hAnsi="Arial Narrow" w:cs="Times New Roman"/>
        </w:rPr>
        <w:t xml:space="preserve">r. poz. </w:t>
      </w:r>
      <w:r w:rsidR="00EC15C9">
        <w:rPr>
          <w:rFonts w:ascii="Arial Narrow" w:eastAsia="Calibri" w:hAnsi="Arial Narrow" w:cs="Times New Roman"/>
        </w:rPr>
        <w:t xml:space="preserve">2057 z </w:t>
      </w:r>
      <w:proofErr w:type="spellStart"/>
      <w:r w:rsidR="00EC15C9">
        <w:rPr>
          <w:rFonts w:ascii="Arial Narrow" w:eastAsia="Calibri" w:hAnsi="Arial Narrow" w:cs="Times New Roman"/>
        </w:rPr>
        <w:t>późn</w:t>
      </w:r>
      <w:proofErr w:type="spellEnd"/>
      <w:r w:rsidR="00EC15C9">
        <w:rPr>
          <w:rFonts w:ascii="Arial Narrow" w:eastAsia="Calibri" w:hAnsi="Arial Narrow" w:cs="Times New Roman"/>
        </w:rPr>
        <w:t>. zm.</w:t>
      </w:r>
      <w:r w:rsidRPr="00EC15C9">
        <w:rPr>
          <w:rFonts w:ascii="Arial Narrow" w:eastAsia="Calibri" w:hAnsi="Arial Narrow" w:cs="Times New Roman"/>
        </w:rPr>
        <w:t xml:space="preserve">) </w:t>
      </w:r>
      <w:r w:rsidRPr="00BC7FDE">
        <w:rPr>
          <w:rFonts w:ascii="Arial Narrow" w:eastAsia="Calibri" w:hAnsi="Arial Narrow" w:cs="Times New Roman"/>
        </w:rPr>
        <w:t>– Załącznik nr 3 do ogłoszenia.</w:t>
      </w:r>
    </w:p>
    <w:p w:rsidR="00515D6D" w:rsidRPr="00BC7FDE" w:rsidRDefault="00515D6D" w:rsidP="00515D6D">
      <w:pPr>
        <w:widowControl w:val="0"/>
        <w:numPr>
          <w:ilvl w:val="0"/>
          <w:numId w:val="15"/>
        </w:numPr>
        <w:tabs>
          <w:tab w:val="left" w:pos="426"/>
        </w:tabs>
        <w:spacing w:after="0" w:line="240" w:lineRule="auto"/>
        <w:ind w:left="336" w:hanging="378"/>
        <w:jc w:val="both"/>
        <w:rPr>
          <w:rFonts w:ascii="Arial Narrow" w:eastAsia="Calibri" w:hAnsi="Arial Narrow" w:cs="Times New Roman"/>
        </w:rPr>
      </w:pPr>
      <w:r w:rsidRPr="00BC7FDE">
        <w:rPr>
          <w:rFonts w:ascii="Arial Narrow" w:eastAsia="Calibri" w:hAnsi="Arial Narrow" w:cs="Times New Roman"/>
        </w:rPr>
        <w:t>Do oferty należy załączyć:</w:t>
      </w:r>
    </w:p>
    <w:p w:rsidR="00515D6D" w:rsidRPr="00BC7FDE" w:rsidRDefault="00515D6D" w:rsidP="00515D6D">
      <w:pPr>
        <w:widowControl w:val="0"/>
        <w:numPr>
          <w:ilvl w:val="0"/>
          <w:numId w:val="19"/>
        </w:numPr>
        <w:tabs>
          <w:tab w:val="left" w:pos="657"/>
        </w:tabs>
        <w:spacing w:after="0" w:line="240" w:lineRule="auto"/>
        <w:ind w:left="671" w:hanging="335"/>
        <w:jc w:val="both"/>
        <w:rPr>
          <w:rFonts w:ascii="Arial Narrow" w:eastAsia="Calibri" w:hAnsi="Arial Narrow" w:cs="Times New Roman"/>
        </w:rPr>
      </w:pPr>
      <w:r w:rsidRPr="00BC7FDE">
        <w:rPr>
          <w:rFonts w:ascii="Arial Narrow" w:eastAsia="Calibri" w:hAnsi="Arial Narrow" w:cs="Times New Roman"/>
        </w:rPr>
        <w:t>kopie aktualnego odpisu z Krajowego Rejestru Sądowego lub odpowiednio wyciąg z ewidencji lub inne dokumenty potwierdzające status prawny oferenta i umocowanie osób go reprezentujących, zgodne ze</w:t>
      </w:r>
      <w:r>
        <w:rPr>
          <w:rFonts w:ascii="Arial Narrow" w:eastAsia="Calibri" w:hAnsi="Arial Narrow" w:cs="Times New Roman"/>
        </w:rPr>
        <w:t xml:space="preserve"> stanem faktycznym </w:t>
      </w:r>
      <w:r w:rsidRPr="00BC7FDE">
        <w:rPr>
          <w:rFonts w:ascii="Arial Narrow" w:eastAsia="Calibri" w:hAnsi="Arial Narrow" w:cs="Times New Roman"/>
        </w:rPr>
        <w:t xml:space="preserve">  i prawnym na dzień złożenia oferty (wystawiony nie później niż 3 miesiące przed dniem złożenia oferty).</w:t>
      </w:r>
    </w:p>
    <w:p w:rsidR="00515D6D" w:rsidRPr="00BC7FDE" w:rsidRDefault="00515D6D" w:rsidP="00515D6D">
      <w:pPr>
        <w:widowControl w:val="0"/>
        <w:numPr>
          <w:ilvl w:val="0"/>
          <w:numId w:val="19"/>
        </w:numPr>
        <w:tabs>
          <w:tab w:val="left" w:pos="657"/>
        </w:tabs>
        <w:spacing w:after="0" w:line="240" w:lineRule="auto"/>
        <w:ind w:left="671" w:hanging="335"/>
        <w:jc w:val="both"/>
        <w:rPr>
          <w:rFonts w:ascii="Arial Narrow" w:eastAsia="Calibri" w:hAnsi="Arial Narrow" w:cs="Times New Roman"/>
        </w:rPr>
      </w:pPr>
      <w:r w:rsidRPr="00BC7FDE">
        <w:rPr>
          <w:rFonts w:ascii="Arial Narrow" w:eastAsia="Calibri" w:hAnsi="Arial Narrow" w:cs="Times New Roman"/>
        </w:rPr>
        <w:t>statut podmiotu/podmiotów oferenta/oferentów,</w:t>
      </w:r>
    </w:p>
    <w:p w:rsidR="00515D6D" w:rsidRPr="00BC7FDE" w:rsidRDefault="00515D6D" w:rsidP="00515D6D">
      <w:pPr>
        <w:widowControl w:val="0"/>
        <w:numPr>
          <w:ilvl w:val="0"/>
          <w:numId w:val="19"/>
        </w:numPr>
        <w:tabs>
          <w:tab w:val="left" w:pos="657"/>
        </w:tabs>
        <w:spacing w:after="0" w:line="240" w:lineRule="auto"/>
        <w:ind w:left="671" w:hanging="335"/>
        <w:jc w:val="both"/>
        <w:rPr>
          <w:rFonts w:ascii="Arial Narrow" w:eastAsia="Calibri" w:hAnsi="Arial Narrow" w:cs="Times New Roman"/>
        </w:rPr>
      </w:pPr>
      <w:r w:rsidRPr="00BC7FDE">
        <w:rPr>
          <w:rFonts w:ascii="Arial Narrow" w:eastAsia="Calibri" w:hAnsi="Arial Narrow" w:cs="Times New Roman"/>
        </w:rPr>
        <w:t>zaświadczenie z banku (wydane nie później niż 3 miesiące przed dniem złożenia oferty) o aktualnym numerze konta bankowego podmiotu składającego ofertę,</w:t>
      </w:r>
    </w:p>
    <w:p w:rsidR="00515D6D" w:rsidRPr="00BC7FDE" w:rsidRDefault="00515D6D" w:rsidP="00515D6D">
      <w:pPr>
        <w:widowControl w:val="0"/>
        <w:numPr>
          <w:ilvl w:val="0"/>
          <w:numId w:val="19"/>
        </w:numPr>
        <w:tabs>
          <w:tab w:val="left" w:pos="657"/>
        </w:tabs>
        <w:spacing w:after="0" w:line="240" w:lineRule="auto"/>
        <w:ind w:left="671" w:hanging="335"/>
        <w:jc w:val="both"/>
        <w:rPr>
          <w:rFonts w:ascii="Arial Narrow" w:eastAsia="Calibri" w:hAnsi="Arial Narrow" w:cs="Times New Roman"/>
        </w:rPr>
      </w:pPr>
      <w:r w:rsidRPr="00BC7FDE">
        <w:rPr>
          <w:rFonts w:ascii="Arial Narrow" w:eastAsia="Calibri" w:hAnsi="Arial Narrow" w:cs="Times New Roman"/>
        </w:rPr>
        <w:t>oświadczenie o braku obciążenia rachunku tytułem egzekucyjnym i zadłużenia na rachunku bankowym Oferenta.</w:t>
      </w:r>
    </w:p>
    <w:p w:rsidR="00515D6D" w:rsidRPr="00BC7FDE" w:rsidRDefault="00515D6D" w:rsidP="00515D6D">
      <w:pPr>
        <w:widowControl w:val="0"/>
        <w:numPr>
          <w:ilvl w:val="0"/>
          <w:numId w:val="20"/>
        </w:numPr>
        <w:tabs>
          <w:tab w:val="left" w:pos="432"/>
        </w:tabs>
        <w:spacing w:after="0" w:line="240" w:lineRule="auto"/>
        <w:ind w:left="320" w:hanging="320"/>
        <w:jc w:val="both"/>
        <w:rPr>
          <w:rFonts w:ascii="Arial Narrow" w:eastAsia="Calibri" w:hAnsi="Arial Narrow" w:cs="Times New Roman"/>
        </w:rPr>
      </w:pPr>
      <w:r w:rsidRPr="00BC7FDE">
        <w:rPr>
          <w:rFonts w:ascii="Arial Narrow" w:eastAsia="Arial" w:hAnsi="Arial Narrow" w:cs="Arial"/>
          <w:color w:val="000000"/>
          <w:u w:val="single"/>
          <w:lang w:eastAsia="pl-PL" w:bidi="pl-PL"/>
        </w:rPr>
        <w:t>Terminy i warunki realizacji zadania:</w:t>
      </w:r>
    </w:p>
    <w:p w:rsidR="00515D6D" w:rsidRPr="00BC7FDE" w:rsidRDefault="00515D6D" w:rsidP="00515D6D">
      <w:pPr>
        <w:widowControl w:val="0"/>
        <w:numPr>
          <w:ilvl w:val="0"/>
          <w:numId w:val="21"/>
        </w:numPr>
        <w:tabs>
          <w:tab w:val="left" w:pos="336"/>
        </w:tabs>
        <w:spacing w:after="0" w:line="240" w:lineRule="auto"/>
        <w:ind w:left="320" w:hanging="320"/>
        <w:jc w:val="both"/>
        <w:rPr>
          <w:rFonts w:ascii="Arial Narrow" w:eastAsia="Calibri" w:hAnsi="Arial Narrow" w:cs="Times New Roman"/>
        </w:rPr>
      </w:pPr>
      <w:r w:rsidRPr="00BC7FDE">
        <w:rPr>
          <w:rFonts w:ascii="Arial Narrow" w:eastAsia="Calibri" w:hAnsi="Arial Narrow" w:cs="Times New Roman"/>
        </w:rPr>
        <w:t>Termin realizacji zadania publicznego</w:t>
      </w:r>
      <w:r w:rsidRPr="009F285D">
        <w:rPr>
          <w:rFonts w:ascii="Arial Narrow" w:eastAsia="Calibri" w:hAnsi="Arial Narrow" w:cs="Times New Roman"/>
          <w:color w:val="FF0000"/>
        </w:rPr>
        <w:t xml:space="preserve">: </w:t>
      </w:r>
      <w:r w:rsidRPr="00386E5C">
        <w:rPr>
          <w:rFonts w:ascii="Arial Narrow" w:eastAsia="Calibri" w:hAnsi="Arial Narrow" w:cs="Times New Roman"/>
          <w:b/>
        </w:rPr>
        <w:t xml:space="preserve">od </w:t>
      </w:r>
      <w:r w:rsidR="00386E5C" w:rsidRPr="00386E5C">
        <w:rPr>
          <w:rFonts w:ascii="Arial Narrow" w:eastAsia="Calibri" w:hAnsi="Arial Narrow" w:cs="Times New Roman"/>
          <w:b/>
        </w:rPr>
        <w:t xml:space="preserve">czerwca </w:t>
      </w:r>
      <w:r w:rsidRPr="00386E5C">
        <w:rPr>
          <w:rFonts w:ascii="Arial Narrow" w:eastAsia="Calibri" w:hAnsi="Arial Narrow" w:cs="Times New Roman"/>
          <w:b/>
        </w:rPr>
        <w:t xml:space="preserve"> 201</w:t>
      </w:r>
      <w:r w:rsidR="002F0674" w:rsidRPr="00386E5C">
        <w:rPr>
          <w:rFonts w:ascii="Arial Narrow" w:eastAsia="Calibri" w:hAnsi="Arial Narrow" w:cs="Times New Roman"/>
          <w:b/>
        </w:rPr>
        <w:t>9</w:t>
      </w:r>
      <w:r w:rsidRPr="00386E5C">
        <w:rPr>
          <w:rFonts w:ascii="Arial Narrow" w:eastAsia="Calibri" w:hAnsi="Arial Narrow" w:cs="Times New Roman"/>
          <w:b/>
        </w:rPr>
        <w:t>r.</w:t>
      </w:r>
      <w:r w:rsidRPr="00386E5C">
        <w:rPr>
          <w:rFonts w:ascii="Arial Narrow" w:eastAsia="Arial" w:hAnsi="Arial Narrow" w:cs="Arial"/>
          <w:b/>
          <w:bCs/>
          <w:lang w:eastAsia="pl-PL" w:bidi="pl-PL"/>
        </w:rPr>
        <w:t xml:space="preserve"> </w:t>
      </w:r>
      <w:r w:rsidRPr="00386E5C">
        <w:rPr>
          <w:rFonts w:ascii="Arial Narrow" w:eastAsia="Calibri" w:hAnsi="Arial Narrow" w:cs="Times New Roman"/>
          <w:b/>
        </w:rPr>
        <w:t>do dnia</w:t>
      </w:r>
      <w:r w:rsidRPr="00386E5C">
        <w:rPr>
          <w:rFonts w:ascii="Arial Narrow" w:eastAsia="Calibri" w:hAnsi="Arial Narrow" w:cs="Times New Roman"/>
        </w:rPr>
        <w:t xml:space="preserve"> </w:t>
      </w:r>
      <w:r w:rsidRPr="00386E5C">
        <w:rPr>
          <w:rFonts w:ascii="Arial Narrow" w:eastAsia="Calibri" w:hAnsi="Arial Narrow" w:cs="Times New Roman"/>
          <w:b/>
        </w:rPr>
        <w:t>31</w:t>
      </w:r>
      <w:r w:rsidR="002F0674" w:rsidRPr="00386E5C">
        <w:rPr>
          <w:rFonts w:ascii="Arial Narrow" w:eastAsia="Calibri" w:hAnsi="Arial Narrow" w:cs="Times New Roman"/>
          <w:b/>
        </w:rPr>
        <w:t xml:space="preserve"> lipca </w:t>
      </w:r>
      <w:r w:rsidRPr="00386E5C">
        <w:rPr>
          <w:rFonts w:ascii="Arial Narrow" w:eastAsia="Arial" w:hAnsi="Arial Narrow" w:cs="Arial"/>
          <w:b/>
          <w:bCs/>
          <w:lang w:eastAsia="pl-PL" w:bidi="pl-PL"/>
        </w:rPr>
        <w:t>201</w:t>
      </w:r>
      <w:r w:rsidR="002F0674" w:rsidRPr="00386E5C">
        <w:rPr>
          <w:rFonts w:ascii="Arial Narrow" w:eastAsia="Arial" w:hAnsi="Arial Narrow" w:cs="Arial"/>
          <w:b/>
          <w:bCs/>
          <w:lang w:eastAsia="pl-PL" w:bidi="pl-PL"/>
        </w:rPr>
        <w:t>9</w:t>
      </w:r>
      <w:r w:rsidRPr="00386E5C">
        <w:rPr>
          <w:rFonts w:ascii="Arial Narrow" w:eastAsia="Arial" w:hAnsi="Arial Narrow" w:cs="Arial"/>
          <w:b/>
          <w:bCs/>
          <w:lang w:eastAsia="pl-PL" w:bidi="pl-PL"/>
        </w:rPr>
        <w:t>r.</w:t>
      </w:r>
    </w:p>
    <w:p w:rsidR="00515D6D" w:rsidRPr="00BC7FDE" w:rsidRDefault="00515D6D" w:rsidP="00515D6D">
      <w:pPr>
        <w:widowControl w:val="0"/>
        <w:numPr>
          <w:ilvl w:val="0"/>
          <w:numId w:val="21"/>
        </w:numPr>
        <w:tabs>
          <w:tab w:val="left" w:pos="345"/>
        </w:tabs>
        <w:spacing w:after="0" w:line="240" w:lineRule="auto"/>
        <w:ind w:left="320" w:hanging="320"/>
        <w:jc w:val="both"/>
        <w:rPr>
          <w:rFonts w:ascii="Arial Narrow" w:eastAsia="Calibri" w:hAnsi="Arial Narrow" w:cs="Times New Roman"/>
        </w:rPr>
      </w:pPr>
      <w:r w:rsidRPr="00BC7FDE">
        <w:rPr>
          <w:rFonts w:ascii="Arial Narrow" w:eastAsia="Calibri" w:hAnsi="Arial Narrow" w:cs="Times New Roman"/>
        </w:rPr>
        <w:t>Usługami aktywnej integracji o charakterze zawodowym planujemy objąć w latach 201</w:t>
      </w:r>
      <w:r w:rsidR="002F0674">
        <w:rPr>
          <w:rFonts w:ascii="Arial Narrow" w:eastAsia="Calibri" w:hAnsi="Arial Narrow" w:cs="Times New Roman"/>
        </w:rPr>
        <w:t>9</w:t>
      </w:r>
      <w:r w:rsidRPr="00BC7FDE">
        <w:rPr>
          <w:rFonts w:ascii="Arial Narrow" w:eastAsia="Calibri" w:hAnsi="Arial Narrow" w:cs="Times New Roman"/>
        </w:rPr>
        <w:t xml:space="preserve"> – 20</w:t>
      </w:r>
      <w:r w:rsidR="002F0674">
        <w:rPr>
          <w:rFonts w:ascii="Arial Narrow" w:eastAsia="Calibri" w:hAnsi="Arial Narrow" w:cs="Times New Roman"/>
        </w:rPr>
        <w:t>20</w:t>
      </w:r>
      <w:r w:rsidRPr="00BC7FDE">
        <w:rPr>
          <w:rFonts w:ascii="Arial Narrow" w:eastAsia="Calibri" w:hAnsi="Arial Narrow" w:cs="Times New Roman"/>
        </w:rPr>
        <w:t xml:space="preserve"> </w:t>
      </w:r>
      <w:r w:rsidRPr="00BC7FDE">
        <w:rPr>
          <w:rFonts w:ascii="Arial Narrow" w:eastAsia="Arial" w:hAnsi="Arial Narrow" w:cs="Arial"/>
          <w:b/>
          <w:bCs/>
          <w:color w:val="000000"/>
          <w:lang w:eastAsia="pl-PL" w:bidi="pl-PL"/>
        </w:rPr>
        <w:t xml:space="preserve">co najmniej </w:t>
      </w:r>
      <w:r w:rsidR="002F0674">
        <w:rPr>
          <w:rFonts w:ascii="Arial Narrow" w:eastAsia="Arial" w:hAnsi="Arial Narrow" w:cs="Arial"/>
          <w:b/>
          <w:bCs/>
          <w:color w:val="000000"/>
          <w:lang w:eastAsia="pl-PL" w:bidi="pl-PL"/>
        </w:rPr>
        <w:t>14</w:t>
      </w:r>
      <w:r w:rsidRPr="00BC7FDE">
        <w:rPr>
          <w:rFonts w:ascii="Arial Narrow" w:eastAsia="Arial" w:hAnsi="Arial Narrow" w:cs="Arial"/>
          <w:b/>
          <w:bCs/>
          <w:color w:val="000000"/>
          <w:lang w:eastAsia="pl-PL" w:bidi="pl-PL"/>
        </w:rPr>
        <w:t xml:space="preserve"> osób</w:t>
      </w:r>
      <w:r>
        <w:rPr>
          <w:rFonts w:ascii="Arial Narrow" w:eastAsia="Arial" w:hAnsi="Arial Narrow" w:cs="Arial"/>
          <w:b/>
          <w:bCs/>
          <w:color w:val="000000"/>
          <w:lang w:eastAsia="pl-PL" w:bidi="pl-PL"/>
        </w:rPr>
        <w:t xml:space="preserve"> </w:t>
      </w:r>
      <w:r w:rsidRPr="00BC7FDE">
        <w:rPr>
          <w:rFonts w:ascii="Arial Narrow" w:eastAsia="Arial" w:hAnsi="Arial Narrow" w:cs="Arial"/>
          <w:b/>
          <w:bCs/>
          <w:color w:val="000000"/>
          <w:lang w:eastAsia="pl-PL" w:bidi="pl-PL"/>
        </w:rPr>
        <w:t xml:space="preserve"> </w:t>
      </w:r>
      <w:r w:rsidRPr="00BC7FDE">
        <w:rPr>
          <w:rFonts w:ascii="Arial Narrow" w:eastAsia="Calibri" w:hAnsi="Arial Narrow" w:cs="Times New Roman"/>
        </w:rPr>
        <w:t>zagrożonych ubóstwem lub wykluczeniem społecznym.</w:t>
      </w:r>
    </w:p>
    <w:p w:rsidR="00515D6D" w:rsidRPr="00BC7FDE" w:rsidRDefault="00515D6D" w:rsidP="00515D6D">
      <w:pPr>
        <w:widowControl w:val="0"/>
        <w:numPr>
          <w:ilvl w:val="0"/>
          <w:numId w:val="21"/>
        </w:numPr>
        <w:tabs>
          <w:tab w:val="left" w:pos="345"/>
        </w:tabs>
        <w:spacing w:after="0" w:line="240" w:lineRule="auto"/>
        <w:ind w:left="320" w:hanging="320"/>
        <w:jc w:val="both"/>
        <w:rPr>
          <w:rFonts w:ascii="Arial Narrow" w:eastAsia="Calibri" w:hAnsi="Arial Narrow" w:cs="Times New Roman"/>
        </w:rPr>
      </w:pPr>
      <w:r w:rsidRPr="00BC7FDE">
        <w:rPr>
          <w:rFonts w:ascii="Arial Narrow" w:eastAsia="Calibri" w:hAnsi="Arial Narrow" w:cs="Times New Roman"/>
        </w:rPr>
        <w:t>Uczestnicy wsparcia pochodzić będą z grup wskazanych w rozdziale I Ogłoszenia. Usługi aktywnej integracji o charakterze zawodowym będą realizowane zgodnie z zawartym kontraktem socjalnym.</w:t>
      </w:r>
    </w:p>
    <w:p w:rsidR="00515D6D" w:rsidRPr="00BC7FDE" w:rsidRDefault="00515D6D" w:rsidP="00515D6D">
      <w:pPr>
        <w:widowControl w:val="0"/>
        <w:numPr>
          <w:ilvl w:val="0"/>
          <w:numId w:val="21"/>
        </w:numPr>
        <w:tabs>
          <w:tab w:val="left" w:pos="349"/>
        </w:tabs>
        <w:spacing w:after="0" w:line="240" w:lineRule="auto"/>
        <w:ind w:left="320" w:hanging="320"/>
        <w:rPr>
          <w:rFonts w:ascii="Arial Narrow" w:eastAsia="Calibri" w:hAnsi="Arial Narrow" w:cs="Times New Roman"/>
        </w:rPr>
      </w:pPr>
      <w:r w:rsidRPr="00BC7FDE">
        <w:rPr>
          <w:rFonts w:ascii="Arial Narrow" w:eastAsia="Calibri" w:hAnsi="Arial Narrow" w:cs="Times New Roman"/>
        </w:rPr>
        <w:t>Wsparcie powinno być dostosowane do zdiagnozowanych potrzeb i predyspozycji poszczególnych osób.</w:t>
      </w:r>
    </w:p>
    <w:p w:rsidR="00515D6D" w:rsidRPr="00A44AA0" w:rsidRDefault="00515D6D" w:rsidP="00515D6D">
      <w:pPr>
        <w:widowControl w:val="0"/>
        <w:numPr>
          <w:ilvl w:val="0"/>
          <w:numId w:val="21"/>
        </w:numPr>
        <w:tabs>
          <w:tab w:val="left" w:pos="349"/>
        </w:tabs>
        <w:spacing w:after="0" w:line="240" w:lineRule="auto"/>
        <w:jc w:val="both"/>
        <w:rPr>
          <w:rFonts w:ascii="Arial Narrow" w:eastAsia="Calibri" w:hAnsi="Arial Narrow" w:cs="Times New Roman"/>
        </w:rPr>
      </w:pPr>
      <w:r w:rsidRPr="00A44AA0">
        <w:rPr>
          <w:rFonts w:ascii="Arial Narrow" w:eastAsia="Calibri" w:hAnsi="Arial Narrow" w:cs="Times New Roman"/>
        </w:rPr>
        <w:t>Zadanie będzie polegać w szczególności na:</w:t>
      </w:r>
    </w:p>
    <w:p w:rsidR="00515D6D" w:rsidRDefault="00515D6D" w:rsidP="00515D6D">
      <w:pPr>
        <w:widowControl w:val="0"/>
        <w:numPr>
          <w:ilvl w:val="0"/>
          <w:numId w:val="22"/>
        </w:numPr>
        <w:tabs>
          <w:tab w:val="left" w:pos="741"/>
        </w:tabs>
        <w:spacing w:after="0" w:line="240" w:lineRule="auto"/>
        <w:ind w:left="740" w:hanging="420"/>
        <w:jc w:val="both"/>
        <w:rPr>
          <w:rFonts w:ascii="Arial Narrow" w:eastAsia="Calibri" w:hAnsi="Arial Narrow" w:cs="Times New Roman"/>
        </w:rPr>
      </w:pPr>
      <w:r w:rsidRPr="00A44AA0">
        <w:rPr>
          <w:rFonts w:ascii="Arial Narrow" w:eastAsia="Calibri" w:hAnsi="Arial Narrow" w:cs="Times New Roman"/>
        </w:rPr>
        <w:t>organizacji kursów zawodowych / szkoleń</w:t>
      </w:r>
      <w:r w:rsidR="00540E9C">
        <w:rPr>
          <w:rFonts w:ascii="Arial Narrow" w:eastAsia="Calibri" w:hAnsi="Arial Narrow" w:cs="Times New Roman"/>
        </w:rPr>
        <w:t xml:space="preserve"> dla 14 osób, </w:t>
      </w:r>
      <w:r w:rsidRPr="00A44AA0">
        <w:rPr>
          <w:rFonts w:ascii="Arial Narrow" w:eastAsia="Calibri" w:hAnsi="Arial Narrow" w:cs="Times New Roman"/>
        </w:rPr>
        <w:t xml:space="preserve"> mających na celu wyposażenie w kompetencje</w:t>
      </w:r>
      <w:r w:rsidR="00BF428E">
        <w:rPr>
          <w:rFonts w:ascii="Arial Narrow" w:eastAsia="Calibri" w:hAnsi="Arial Narrow" w:cs="Times New Roman"/>
        </w:rPr>
        <w:t xml:space="preserve"> (</w:t>
      </w:r>
      <w:r w:rsidR="006B6A21">
        <w:rPr>
          <w:rFonts w:ascii="Arial Narrow" w:eastAsia="Calibri" w:hAnsi="Arial Narrow" w:cs="Times New Roman"/>
        </w:rPr>
        <w:t>min.</w:t>
      </w:r>
      <w:r w:rsidR="00BF428E">
        <w:rPr>
          <w:rFonts w:ascii="Arial Narrow" w:eastAsia="Calibri" w:hAnsi="Arial Narrow" w:cs="Times New Roman"/>
        </w:rPr>
        <w:t xml:space="preserve">7 os.) </w:t>
      </w:r>
      <w:r w:rsidRPr="00A44AA0">
        <w:rPr>
          <w:rFonts w:ascii="Arial Narrow" w:eastAsia="Calibri" w:hAnsi="Arial Narrow" w:cs="Times New Roman"/>
        </w:rPr>
        <w:t xml:space="preserve"> i kwalifikacje zawodowe </w:t>
      </w:r>
      <w:r w:rsidR="00BF428E">
        <w:rPr>
          <w:rFonts w:ascii="Arial Narrow" w:eastAsia="Calibri" w:hAnsi="Arial Narrow" w:cs="Times New Roman"/>
        </w:rPr>
        <w:t xml:space="preserve"> (</w:t>
      </w:r>
      <w:r w:rsidR="006B6A21">
        <w:rPr>
          <w:rFonts w:ascii="Arial Narrow" w:eastAsia="Calibri" w:hAnsi="Arial Narrow" w:cs="Times New Roman"/>
        </w:rPr>
        <w:t>min.</w:t>
      </w:r>
      <w:r w:rsidR="00BF428E">
        <w:rPr>
          <w:rFonts w:ascii="Arial Narrow" w:eastAsia="Calibri" w:hAnsi="Arial Narrow" w:cs="Times New Roman"/>
        </w:rPr>
        <w:t xml:space="preserve">5os.) </w:t>
      </w:r>
      <w:r w:rsidRPr="00A44AA0">
        <w:rPr>
          <w:rFonts w:ascii="Arial Narrow" w:eastAsia="Calibri" w:hAnsi="Arial Narrow" w:cs="Times New Roman"/>
        </w:rPr>
        <w:t>oraz umiejętności pożądane na rynku pracy, kończących się egzaminem przeprowadzonym przez uprawnioną do tego instytucję i wydanie</w:t>
      </w:r>
      <w:r w:rsidRPr="00BC7FDE">
        <w:rPr>
          <w:rFonts w:ascii="Arial Narrow" w:eastAsia="Calibri" w:hAnsi="Arial Narrow" w:cs="Times New Roman"/>
        </w:rPr>
        <w:t>m dokumentu potwierdzającego kwalifikacje</w:t>
      </w:r>
      <w:r w:rsidR="00540E9C">
        <w:rPr>
          <w:rFonts w:ascii="Arial Narrow" w:eastAsia="Calibri" w:hAnsi="Arial Narrow" w:cs="Times New Roman"/>
        </w:rPr>
        <w:t xml:space="preserve"> o następującej tematyce:</w:t>
      </w:r>
    </w:p>
    <w:p w:rsidR="00540E9C" w:rsidRPr="00540E9C" w:rsidRDefault="00540E9C" w:rsidP="00540E9C">
      <w:pPr>
        <w:pStyle w:val="Akapitzlist"/>
        <w:numPr>
          <w:ilvl w:val="0"/>
          <w:numId w:val="43"/>
        </w:numPr>
        <w:jc w:val="both"/>
        <w:rPr>
          <w:rFonts w:ascii="Arial Narrow" w:hAnsi="Arial Narrow"/>
        </w:rPr>
      </w:pPr>
      <w:r w:rsidRPr="00540E9C">
        <w:rPr>
          <w:rFonts w:ascii="Arial Narrow" w:eastAsia="Calibri" w:hAnsi="Arial Narrow" w:cs="Times New Roman"/>
        </w:rPr>
        <w:t xml:space="preserve">OSOBA 1 – </w:t>
      </w:r>
      <w:r w:rsidRPr="00540E9C">
        <w:rPr>
          <w:rFonts w:ascii="Arial Narrow" w:hAnsi="Arial Narrow"/>
        </w:rPr>
        <w:t xml:space="preserve">Robotnik gospodarczy z aranżacją terenów zielonych </w:t>
      </w:r>
      <w:r>
        <w:rPr>
          <w:rFonts w:ascii="Arial Narrow" w:hAnsi="Arial Narrow"/>
        </w:rPr>
        <w:t xml:space="preserve">/ </w:t>
      </w:r>
      <w:r w:rsidRPr="00540E9C">
        <w:rPr>
          <w:rFonts w:ascii="Arial Narrow" w:hAnsi="Arial Narrow"/>
        </w:rPr>
        <w:t>Eksploatacja urządzeń, instalacji i sieci elektroenergetycznych o napięciu do 1KV</w:t>
      </w:r>
      <w:r>
        <w:rPr>
          <w:rFonts w:ascii="Arial Narrow" w:hAnsi="Arial Narrow"/>
        </w:rPr>
        <w:t xml:space="preserve">  - łącznie 200h;</w:t>
      </w:r>
    </w:p>
    <w:p w:rsidR="00540E9C" w:rsidRPr="00540E9C" w:rsidRDefault="00540E9C" w:rsidP="00540E9C">
      <w:pPr>
        <w:pStyle w:val="Akapitzlist"/>
        <w:numPr>
          <w:ilvl w:val="0"/>
          <w:numId w:val="43"/>
        </w:numPr>
        <w:jc w:val="both"/>
        <w:rPr>
          <w:rFonts w:ascii="Arial Narrow" w:hAnsi="Arial Narrow"/>
        </w:rPr>
      </w:pPr>
      <w:r>
        <w:rPr>
          <w:rFonts w:ascii="Arial Narrow" w:eastAsia="Calibri" w:hAnsi="Arial Narrow" w:cs="Times New Roman"/>
        </w:rPr>
        <w:t xml:space="preserve">OSOBA 2 – </w:t>
      </w:r>
      <w:r w:rsidRPr="00540E9C">
        <w:rPr>
          <w:rFonts w:ascii="Arial Narrow" w:hAnsi="Arial Narrow"/>
        </w:rPr>
        <w:t xml:space="preserve">Robotnik gospodarczy z aranżacją terenów zielonych </w:t>
      </w:r>
      <w:r>
        <w:rPr>
          <w:rFonts w:ascii="Arial Narrow" w:hAnsi="Arial Narrow"/>
        </w:rPr>
        <w:t xml:space="preserve">/ </w:t>
      </w:r>
      <w:r w:rsidRPr="00540E9C">
        <w:rPr>
          <w:rFonts w:ascii="Arial Narrow" w:hAnsi="Arial Narrow"/>
        </w:rPr>
        <w:t>Eksploatacja urządzeń, instalacji i sieci elektroenergetycznych o napięciu do 1KV</w:t>
      </w:r>
      <w:r>
        <w:rPr>
          <w:rFonts w:ascii="Arial Narrow" w:hAnsi="Arial Narrow"/>
        </w:rPr>
        <w:t xml:space="preserve"> </w:t>
      </w:r>
      <w:r>
        <w:rPr>
          <w:rFonts w:ascii="Arial Narrow" w:hAnsi="Arial Narrow"/>
        </w:rPr>
        <w:t xml:space="preserve"> -  łącznie 200h;</w:t>
      </w:r>
    </w:p>
    <w:p w:rsidR="00540E9C" w:rsidRPr="00540E9C" w:rsidRDefault="00540E9C" w:rsidP="00540E9C">
      <w:pPr>
        <w:pStyle w:val="Akapitzlist"/>
        <w:numPr>
          <w:ilvl w:val="0"/>
          <w:numId w:val="43"/>
        </w:numPr>
        <w:jc w:val="both"/>
        <w:rPr>
          <w:rFonts w:ascii="Arial Narrow" w:hAnsi="Arial Narrow"/>
        </w:rPr>
      </w:pPr>
      <w:r>
        <w:rPr>
          <w:rFonts w:ascii="Arial Narrow" w:eastAsia="Calibri" w:hAnsi="Arial Narrow" w:cs="Times New Roman"/>
        </w:rPr>
        <w:t>OSOBA 3 –</w:t>
      </w:r>
      <w:r w:rsidRPr="00540E9C">
        <w:rPr>
          <w:rFonts w:ascii="Arial Narrow" w:hAnsi="Arial Narrow"/>
        </w:rPr>
        <w:t xml:space="preserve"> </w:t>
      </w:r>
      <w:r w:rsidRPr="00540E9C">
        <w:rPr>
          <w:rFonts w:ascii="Arial Narrow" w:hAnsi="Arial Narrow"/>
        </w:rPr>
        <w:t xml:space="preserve">Robotnik gospodarczy z aranżacją terenów zielonych </w:t>
      </w:r>
      <w:r>
        <w:rPr>
          <w:rFonts w:ascii="Arial Narrow" w:hAnsi="Arial Narrow"/>
        </w:rPr>
        <w:t xml:space="preserve">/ </w:t>
      </w:r>
      <w:r w:rsidRPr="00540E9C">
        <w:rPr>
          <w:rFonts w:ascii="Arial Narrow" w:hAnsi="Arial Narrow"/>
        </w:rPr>
        <w:t>Eksploatacja urządzeń, instalacji i sieci elektroenergetycznych o napięciu do 1KV</w:t>
      </w:r>
      <w:r>
        <w:rPr>
          <w:rFonts w:ascii="Arial Narrow" w:hAnsi="Arial Narrow"/>
        </w:rPr>
        <w:t xml:space="preserve"> </w:t>
      </w:r>
      <w:r>
        <w:rPr>
          <w:rFonts w:ascii="Arial Narrow" w:hAnsi="Arial Narrow"/>
        </w:rPr>
        <w:t xml:space="preserve"> - łącznie 200h;</w:t>
      </w:r>
    </w:p>
    <w:p w:rsidR="00540E9C" w:rsidRDefault="00540E9C" w:rsidP="00540E9C">
      <w:pPr>
        <w:pStyle w:val="Akapitzlist"/>
        <w:numPr>
          <w:ilvl w:val="0"/>
          <w:numId w:val="43"/>
        </w:numPr>
        <w:jc w:val="both"/>
        <w:rPr>
          <w:rFonts w:ascii="Arial Narrow" w:hAnsi="Arial Narrow"/>
        </w:rPr>
      </w:pPr>
      <w:r>
        <w:rPr>
          <w:rFonts w:ascii="Arial Narrow" w:eastAsia="Calibri" w:hAnsi="Arial Narrow" w:cs="Times New Roman"/>
        </w:rPr>
        <w:t xml:space="preserve">OSOBA 4 - </w:t>
      </w:r>
      <w:r w:rsidRPr="00540E9C">
        <w:rPr>
          <w:rFonts w:ascii="Arial Narrow" w:hAnsi="Arial Narrow"/>
        </w:rPr>
        <w:t xml:space="preserve">Robotnik gospodarczy z aranżacją terenów zielonych </w:t>
      </w:r>
      <w:r>
        <w:rPr>
          <w:rFonts w:ascii="Arial Narrow" w:hAnsi="Arial Narrow"/>
        </w:rPr>
        <w:t xml:space="preserve">/ </w:t>
      </w:r>
      <w:r w:rsidRPr="00540E9C">
        <w:rPr>
          <w:rFonts w:ascii="Arial Narrow" w:hAnsi="Arial Narrow"/>
        </w:rPr>
        <w:t>Eksploatacja urządzeń, instalacji i sieci elektroenergetycznych o napięciu do 1KV</w:t>
      </w:r>
      <w:r>
        <w:rPr>
          <w:rFonts w:ascii="Arial Narrow" w:hAnsi="Arial Narrow"/>
        </w:rPr>
        <w:t xml:space="preserve"> </w:t>
      </w:r>
      <w:r>
        <w:rPr>
          <w:rFonts w:ascii="Arial Narrow" w:hAnsi="Arial Narrow"/>
        </w:rPr>
        <w:t xml:space="preserve"> - łącznie 200h;</w:t>
      </w:r>
    </w:p>
    <w:p w:rsidR="00540E9C" w:rsidRPr="00540E9C" w:rsidRDefault="00540E9C" w:rsidP="00540E9C">
      <w:pPr>
        <w:pStyle w:val="Akapitzlist"/>
        <w:numPr>
          <w:ilvl w:val="0"/>
          <w:numId w:val="43"/>
        </w:numPr>
        <w:jc w:val="both"/>
        <w:rPr>
          <w:rFonts w:ascii="Arial Narrow" w:hAnsi="Arial Narrow"/>
        </w:rPr>
      </w:pPr>
      <w:r w:rsidRPr="00540E9C">
        <w:rPr>
          <w:rFonts w:ascii="Arial Narrow" w:eastAsia="Calibri" w:hAnsi="Arial Narrow" w:cs="Times New Roman"/>
        </w:rPr>
        <w:t>OSOBA 5 -</w:t>
      </w:r>
      <w:r w:rsidRPr="00540E9C">
        <w:rPr>
          <w:rFonts w:ascii="Arial Narrow" w:hAnsi="Arial Narrow"/>
        </w:rPr>
        <w:t xml:space="preserve"> </w:t>
      </w:r>
      <w:bookmarkStart w:id="0" w:name="_Hlk9248824"/>
      <w:r w:rsidRPr="00540E9C">
        <w:rPr>
          <w:rFonts w:ascii="Arial Narrow" w:hAnsi="Arial Narrow"/>
        </w:rPr>
        <w:t>Cukiernik /Kelner – Barman/ Obsługa kasy fiskalnej</w:t>
      </w:r>
      <w:bookmarkEnd w:id="0"/>
      <w:r>
        <w:rPr>
          <w:rFonts w:ascii="Arial Narrow" w:hAnsi="Arial Narrow"/>
        </w:rPr>
        <w:t xml:space="preserve"> - </w:t>
      </w:r>
      <w:r>
        <w:rPr>
          <w:rFonts w:ascii="Arial Narrow" w:hAnsi="Arial Narrow"/>
        </w:rPr>
        <w:t>łącznie 200h;</w:t>
      </w:r>
    </w:p>
    <w:p w:rsidR="00540E9C" w:rsidRDefault="00540E9C" w:rsidP="00540E9C">
      <w:pPr>
        <w:pStyle w:val="Akapitzlist"/>
        <w:numPr>
          <w:ilvl w:val="0"/>
          <w:numId w:val="43"/>
        </w:numPr>
        <w:jc w:val="both"/>
        <w:rPr>
          <w:rFonts w:ascii="Arial Narrow" w:hAnsi="Arial Narrow"/>
        </w:rPr>
      </w:pPr>
      <w:r>
        <w:rPr>
          <w:rFonts w:ascii="Arial Narrow" w:hAnsi="Arial Narrow"/>
        </w:rPr>
        <w:t xml:space="preserve">OSOBA 6 - </w:t>
      </w:r>
      <w:r w:rsidRPr="00540E9C">
        <w:rPr>
          <w:rFonts w:ascii="Arial Narrow" w:hAnsi="Arial Narrow"/>
        </w:rPr>
        <w:t>Cukiernik /Kelner – Barman/ Obsługa kasy fiskalnej</w:t>
      </w:r>
      <w:r>
        <w:rPr>
          <w:rFonts w:ascii="Arial Narrow" w:hAnsi="Arial Narrow"/>
        </w:rPr>
        <w:t xml:space="preserve"> - </w:t>
      </w:r>
      <w:r>
        <w:rPr>
          <w:rFonts w:ascii="Arial Narrow" w:hAnsi="Arial Narrow"/>
        </w:rPr>
        <w:t>łącznie 200h;</w:t>
      </w:r>
    </w:p>
    <w:p w:rsidR="00540E9C" w:rsidRDefault="00540E9C" w:rsidP="00540E9C">
      <w:pPr>
        <w:pStyle w:val="Akapitzlist"/>
        <w:numPr>
          <w:ilvl w:val="0"/>
          <w:numId w:val="43"/>
        </w:numPr>
        <w:jc w:val="both"/>
        <w:rPr>
          <w:rFonts w:ascii="Arial Narrow" w:hAnsi="Arial Narrow"/>
        </w:rPr>
      </w:pPr>
      <w:r>
        <w:rPr>
          <w:rFonts w:ascii="Arial Narrow" w:hAnsi="Arial Narrow"/>
        </w:rPr>
        <w:t xml:space="preserve">OSOBA 7 - </w:t>
      </w:r>
      <w:r w:rsidRPr="00540E9C">
        <w:rPr>
          <w:rFonts w:ascii="Arial Narrow" w:hAnsi="Arial Narrow"/>
        </w:rPr>
        <w:t>Cukiernik /Kelner – Barman/ Obsługa kasy fiskalnej</w:t>
      </w:r>
      <w:r>
        <w:rPr>
          <w:rFonts w:ascii="Arial Narrow" w:hAnsi="Arial Narrow"/>
        </w:rPr>
        <w:t xml:space="preserve"> - </w:t>
      </w:r>
      <w:r>
        <w:rPr>
          <w:rFonts w:ascii="Arial Narrow" w:hAnsi="Arial Narrow"/>
        </w:rPr>
        <w:t>łącznie 200h;</w:t>
      </w:r>
    </w:p>
    <w:p w:rsidR="00540E9C" w:rsidRPr="00540E9C" w:rsidRDefault="00540E9C" w:rsidP="00540E9C">
      <w:pPr>
        <w:pStyle w:val="Akapitzlist"/>
        <w:numPr>
          <w:ilvl w:val="0"/>
          <w:numId w:val="43"/>
        </w:numPr>
        <w:jc w:val="both"/>
        <w:rPr>
          <w:rFonts w:ascii="Arial Narrow" w:hAnsi="Arial Narrow"/>
        </w:rPr>
      </w:pPr>
      <w:r w:rsidRPr="00540E9C">
        <w:rPr>
          <w:rFonts w:ascii="Arial Narrow" w:hAnsi="Arial Narrow"/>
        </w:rPr>
        <w:t xml:space="preserve">OSOBA 8 - </w:t>
      </w:r>
      <w:r w:rsidRPr="00540E9C">
        <w:rPr>
          <w:rFonts w:ascii="Arial Narrow" w:hAnsi="Arial Narrow"/>
        </w:rPr>
        <w:t>Opiekun osób starszych/ Masażysta / Pierwsza pomoc</w:t>
      </w:r>
      <w:r>
        <w:rPr>
          <w:rFonts w:ascii="Arial Narrow" w:hAnsi="Arial Narrow"/>
        </w:rPr>
        <w:t xml:space="preserve"> - </w:t>
      </w:r>
      <w:r>
        <w:rPr>
          <w:rFonts w:ascii="Arial Narrow" w:hAnsi="Arial Narrow"/>
        </w:rPr>
        <w:t>łącznie 200h;</w:t>
      </w:r>
    </w:p>
    <w:p w:rsidR="00540E9C" w:rsidRDefault="00540E9C" w:rsidP="00540E9C">
      <w:pPr>
        <w:pStyle w:val="Akapitzlist"/>
        <w:numPr>
          <w:ilvl w:val="0"/>
          <w:numId w:val="43"/>
        </w:numPr>
        <w:jc w:val="both"/>
        <w:rPr>
          <w:rFonts w:ascii="Arial Narrow" w:hAnsi="Arial Narrow"/>
        </w:rPr>
      </w:pPr>
      <w:r w:rsidRPr="00540E9C">
        <w:rPr>
          <w:rFonts w:ascii="Arial Narrow" w:hAnsi="Arial Narrow"/>
        </w:rPr>
        <w:t xml:space="preserve">OSOBA </w:t>
      </w:r>
      <w:r>
        <w:rPr>
          <w:rFonts w:ascii="Arial Narrow" w:hAnsi="Arial Narrow"/>
        </w:rPr>
        <w:t>9</w:t>
      </w:r>
      <w:r w:rsidRPr="00540E9C">
        <w:rPr>
          <w:rFonts w:ascii="Arial Narrow" w:hAnsi="Arial Narrow"/>
        </w:rPr>
        <w:t xml:space="preserve"> - Opiekun osób starszych/ Masażysta / Pierwsza pomoc</w:t>
      </w:r>
      <w:r>
        <w:rPr>
          <w:rFonts w:ascii="Arial Narrow" w:hAnsi="Arial Narrow"/>
        </w:rPr>
        <w:t xml:space="preserve"> - </w:t>
      </w:r>
      <w:r>
        <w:rPr>
          <w:rFonts w:ascii="Arial Narrow" w:hAnsi="Arial Narrow"/>
        </w:rPr>
        <w:t>łącznie 200h;</w:t>
      </w:r>
    </w:p>
    <w:p w:rsidR="00540E9C" w:rsidRPr="00E52867" w:rsidRDefault="00E52867" w:rsidP="00E52867">
      <w:pPr>
        <w:pStyle w:val="Akapitzlist"/>
        <w:numPr>
          <w:ilvl w:val="0"/>
          <w:numId w:val="43"/>
        </w:numPr>
        <w:jc w:val="both"/>
        <w:rPr>
          <w:rFonts w:ascii="Arial Narrow" w:hAnsi="Arial Narrow"/>
        </w:rPr>
      </w:pPr>
      <w:r w:rsidRPr="00E52867">
        <w:rPr>
          <w:rFonts w:ascii="Arial Narrow" w:hAnsi="Arial Narrow"/>
        </w:rPr>
        <w:t xml:space="preserve">OSOBA 10 </w:t>
      </w:r>
      <w:bookmarkStart w:id="1" w:name="_Hlk9249093"/>
      <w:r w:rsidRPr="00E52867">
        <w:rPr>
          <w:rFonts w:ascii="Arial Narrow" w:hAnsi="Arial Narrow"/>
        </w:rPr>
        <w:t xml:space="preserve">– </w:t>
      </w:r>
      <w:r w:rsidRPr="00E52867">
        <w:rPr>
          <w:rFonts w:ascii="Arial Narrow" w:hAnsi="Arial Narrow"/>
        </w:rPr>
        <w:t xml:space="preserve">Podstawy obsługi komputera </w:t>
      </w:r>
      <w:r w:rsidRPr="00E52867">
        <w:rPr>
          <w:rFonts w:ascii="Arial Narrow" w:hAnsi="Arial Narrow"/>
        </w:rPr>
        <w:t xml:space="preserve">i </w:t>
      </w:r>
      <w:r w:rsidRPr="00E52867">
        <w:rPr>
          <w:rFonts w:ascii="Arial Narrow" w:hAnsi="Arial Narrow"/>
        </w:rPr>
        <w:t>Internetu /Pracownik ds. kadr i płac z obsługą komputerowych programów użytkowych typu „PŁATNIK” i „KADRY I PŁACE</w:t>
      </w:r>
      <w:bookmarkEnd w:id="1"/>
      <w:r w:rsidRPr="00E52867">
        <w:rPr>
          <w:rFonts w:ascii="Arial Narrow" w:hAnsi="Arial Narrow"/>
        </w:rPr>
        <w:t>”</w:t>
      </w:r>
      <w:r w:rsidR="00D34418">
        <w:rPr>
          <w:rFonts w:ascii="Arial Narrow" w:hAnsi="Arial Narrow"/>
        </w:rPr>
        <w:t>/</w:t>
      </w:r>
      <w:bookmarkStart w:id="2" w:name="_Hlk9253982"/>
      <w:r w:rsidR="00D34418">
        <w:rPr>
          <w:rFonts w:ascii="Arial Narrow" w:hAnsi="Arial Narrow"/>
        </w:rPr>
        <w:t>Moduł DC M1 Informacja poziom A</w:t>
      </w:r>
      <w:bookmarkEnd w:id="2"/>
      <w:r>
        <w:rPr>
          <w:rFonts w:ascii="Arial Narrow" w:hAnsi="Arial Narrow"/>
        </w:rPr>
        <w:t xml:space="preserve"> -łącznie 200h;</w:t>
      </w:r>
    </w:p>
    <w:p w:rsidR="00E52867" w:rsidRDefault="00E52867" w:rsidP="00540E9C">
      <w:pPr>
        <w:pStyle w:val="Akapitzlist"/>
        <w:numPr>
          <w:ilvl w:val="0"/>
          <w:numId w:val="43"/>
        </w:numPr>
        <w:jc w:val="both"/>
        <w:rPr>
          <w:rFonts w:ascii="Arial Narrow" w:hAnsi="Arial Narrow"/>
        </w:rPr>
      </w:pPr>
      <w:r>
        <w:rPr>
          <w:rFonts w:ascii="Arial Narrow" w:hAnsi="Arial Narrow"/>
        </w:rPr>
        <w:t xml:space="preserve">OSOBA 11 </w:t>
      </w:r>
      <w:r w:rsidRPr="00E52867">
        <w:rPr>
          <w:rFonts w:ascii="Arial Narrow" w:hAnsi="Arial Narrow"/>
        </w:rPr>
        <w:t>– Podstawy obsługi komputera i Internetu /Pracownik ds. kadr i płac z obsługą komputerowych programów użytkowych typu „PŁATNIK” i „KADRY I PŁACE</w:t>
      </w:r>
      <w:r w:rsidR="00D34418">
        <w:rPr>
          <w:rFonts w:ascii="Arial Narrow" w:hAnsi="Arial Narrow"/>
        </w:rPr>
        <w:t>”</w:t>
      </w:r>
      <w:r w:rsidR="00D34418" w:rsidRPr="00D34418">
        <w:rPr>
          <w:rFonts w:ascii="Arial Narrow" w:hAnsi="Arial Narrow"/>
        </w:rPr>
        <w:t xml:space="preserve"> </w:t>
      </w:r>
      <w:r w:rsidR="00D34418">
        <w:rPr>
          <w:rFonts w:ascii="Arial Narrow" w:hAnsi="Arial Narrow"/>
        </w:rPr>
        <w:t>/</w:t>
      </w:r>
      <w:r w:rsidR="00D34418">
        <w:rPr>
          <w:rFonts w:ascii="Arial Narrow" w:hAnsi="Arial Narrow"/>
        </w:rPr>
        <w:t>Moduł DC M1 Informacja poziom A</w:t>
      </w:r>
      <w:r w:rsidR="00D34418">
        <w:rPr>
          <w:rFonts w:ascii="Arial Narrow" w:hAnsi="Arial Narrow"/>
        </w:rPr>
        <w:t xml:space="preserve"> </w:t>
      </w:r>
      <w:r>
        <w:rPr>
          <w:rFonts w:ascii="Arial Narrow" w:hAnsi="Arial Narrow"/>
        </w:rPr>
        <w:t>-</w:t>
      </w:r>
      <w:r w:rsidRPr="00E52867">
        <w:rPr>
          <w:rFonts w:ascii="Arial Narrow" w:hAnsi="Arial Narrow"/>
        </w:rPr>
        <w:t xml:space="preserve"> </w:t>
      </w:r>
      <w:r>
        <w:rPr>
          <w:rFonts w:ascii="Arial Narrow" w:hAnsi="Arial Narrow"/>
        </w:rPr>
        <w:t>łącznie 200h</w:t>
      </w:r>
      <w:r>
        <w:rPr>
          <w:rFonts w:ascii="Arial Narrow" w:hAnsi="Arial Narrow"/>
        </w:rPr>
        <w:t>;</w:t>
      </w:r>
    </w:p>
    <w:p w:rsidR="00E52867" w:rsidRDefault="00E52867" w:rsidP="00540E9C">
      <w:pPr>
        <w:pStyle w:val="Akapitzlist"/>
        <w:numPr>
          <w:ilvl w:val="0"/>
          <w:numId w:val="43"/>
        </w:numPr>
        <w:jc w:val="both"/>
        <w:rPr>
          <w:rFonts w:ascii="Arial Narrow" w:hAnsi="Arial Narrow"/>
        </w:rPr>
      </w:pPr>
      <w:r>
        <w:rPr>
          <w:rFonts w:ascii="Arial Narrow" w:hAnsi="Arial Narrow"/>
        </w:rPr>
        <w:lastRenderedPageBreak/>
        <w:t xml:space="preserve">OSOBA 12 </w:t>
      </w:r>
      <w:r w:rsidRPr="00E52867">
        <w:rPr>
          <w:rFonts w:ascii="Arial Narrow" w:hAnsi="Arial Narrow"/>
        </w:rPr>
        <w:t>– Podstawy obsługi komputera i Internetu /Pracownik ds. kadr i płac z obsługą komputerowych programów użytkowych typu „PŁATNIK” i „KADRY I PŁACE</w:t>
      </w:r>
      <w:r w:rsidR="00E42ACC">
        <w:rPr>
          <w:rFonts w:ascii="Arial Narrow" w:hAnsi="Arial Narrow"/>
        </w:rPr>
        <w:t>”/</w:t>
      </w:r>
      <w:r w:rsidR="00E42ACC" w:rsidRPr="00E42ACC">
        <w:rPr>
          <w:rFonts w:ascii="Arial Narrow" w:hAnsi="Arial Narrow"/>
        </w:rPr>
        <w:t xml:space="preserve"> </w:t>
      </w:r>
      <w:r w:rsidR="00E42ACC">
        <w:rPr>
          <w:rFonts w:ascii="Arial Narrow" w:hAnsi="Arial Narrow"/>
        </w:rPr>
        <w:t>Moduł DC</w:t>
      </w:r>
      <w:r w:rsidR="00E42ACC">
        <w:rPr>
          <w:rFonts w:ascii="Arial Narrow" w:hAnsi="Arial Narrow"/>
        </w:rPr>
        <w:t xml:space="preserve">                    </w:t>
      </w:r>
      <w:r w:rsidR="00E42ACC">
        <w:rPr>
          <w:rFonts w:ascii="Arial Narrow" w:hAnsi="Arial Narrow"/>
        </w:rPr>
        <w:t xml:space="preserve"> M1 Informacja poziom A</w:t>
      </w:r>
      <w:r>
        <w:rPr>
          <w:rFonts w:ascii="Arial Narrow" w:hAnsi="Arial Narrow"/>
        </w:rPr>
        <w:t xml:space="preserve"> - </w:t>
      </w:r>
      <w:r>
        <w:rPr>
          <w:rFonts w:ascii="Arial Narrow" w:hAnsi="Arial Narrow"/>
        </w:rPr>
        <w:t>łącznie 200h</w:t>
      </w:r>
      <w:r>
        <w:rPr>
          <w:rFonts w:ascii="Arial Narrow" w:hAnsi="Arial Narrow"/>
        </w:rPr>
        <w:t>;</w:t>
      </w:r>
    </w:p>
    <w:p w:rsidR="00E52867" w:rsidRDefault="00E52867" w:rsidP="00540E9C">
      <w:pPr>
        <w:pStyle w:val="Akapitzlist"/>
        <w:numPr>
          <w:ilvl w:val="0"/>
          <w:numId w:val="43"/>
        </w:numPr>
        <w:jc w:val="both"/>
        <w:rPr>
          <w:rFonts w:ascii="Arial Narrow" w:hAnsi="Arial Narrow"/>
        </w:rPr>
      </w:pPr>
      <w:r>
        <w:rPr>
          <w:rFonts w:ascii="Arial Narrow" w:hAnsi="Arial Narrow"/>
        </w:rPr>
        <w:t xml:space="preserve">OSOBA 13 </w:t>
      </w:r>
      <w:r w:rsidRPr="00E52867">
        <w:rPr>
          <w:rFonts w:ascii="Arial Narrow" w:hAnsi="Arial Narrow"/>
        </w:rPr>
        <w:t>– Podstawy obsługi komputera i Internetu /Pracownik ds. kadr i płac z obsługą komputerowych programów użytkowych typu „PŁATNIK” i „KADRY I PŁACE</w:t>
      </w:r>
      <w:r w:rsidR="00E42ACC">
        <w:rPr>
          <w:rFonts w:ascii="Arial Narrow" w:hAnsi="Arial Narrow"/>
        </w:rPr>
        <w:t xml:space="preserve">/ </w:t>
      </w:r>
      <w:r w:rsidR="00E42ACC">
        <w:rPr>
          <w:rFonts w:ascii="Arial Narrow" w:hAnsi="Arial Narrow"/>
        </w:rPr>
        <w:t xml:space="preserve">Moduł DC </w:t>
      </w:r>
      <w:r w:rsidR="00E42ACC">
        <w:rPr>
          <w:rFonts w:ascii="Arial Narrow" w:hAnsi="Arial Narrow"/>
        </w:rPr>
        <w:t xml:space="preserve">                      </w:t>
      </w:r>
      <w:r w:rsidR="00E42ACC">
        <w:rPr>
          <w:rFonts w:ascii="Arial Narrow" w:hAnsi="Arial Narrow"/>
        </w:rPr>
        <w:t>M1 Informacja poziom A</w:t>
      </w:r>
      <w:r>
        <w:rPr>
          <w:rFonts w:ascii="Arial Narrow" w:hAnsi="Arial Narrow"/>
        </w:rPr>
        <w:t xml:space="preserve"> - </w:t>
      </w:r>
      <w:r>
        <w:rPr>
          <w:rFonts w:ascii="Arial Narrow" w:hAnsi="Arial Narrow"/>
        </w:rPr>
        <w:t>łącznie 200h</w:t>
      </w:r>
      <w:r>
        <w:rPr>
          <w:rFonts w:ascii="Arial Narrow" w:hAnsi="Arial Narrow"/>
        </w:rPr>
        <w:t>;</w:t>
      </w:r>
    </w:p>
    <w:p w:rsidR="00E52867" w:rsidRPr="00540E9C" w:rsidRDefault="00E52867" w:rsidP="00540E9C">
      <w:pPr>
        <w:pStyle w:val="Akapitzlist"/>
        <w:numPr>
          <w:ilvl w:val="0"/>
          <w:numId w:val="43"/>
        </w:numPr>
        <w:jc w:val="both"/>
        <w:rPr>
          <w:rFonts w:ascii="Arial Narrow" w:hAnsi="Arial Narrow"/>
        </w:rPr>
      </w:pPr>
      <w:r>
        <w:rPr>
          <w:rFonts w:ascii="Arial Narrow" w:hAnsi="Arial Narrow"/>
        </w:rPr>
        <w:t xml:space="preserve">OSOBA 14  </w:t>
      </w:r>
      <w:r w:rsidRPr="00E52867">
        <w:rPr>
          <w:rFonts w:ascii="Arial Narrow" w:hAnsi="Arial Narrow"/>
        </w:rPr>
        <w:t>– Podstawy obsługi komputera i Internetu /Pracownik ds. kadr i płac z obsługą komputerowych programów użytkowych typu „PŁATNIK” i „KADRY I PŁACE</w:t>
      </w:r>
      <w:r w:rsidR="00E42ACC">
        <w:rPr>
          <w:rFonts w:ascii="Arial Narrow" w:hAnsi="Arial Narrow"/>
        </w:rPr>
        <w:t>/</w:t>
      </w:r>
      <w:r>
        <w:rPr>
          <w:rFonts w:ascii="Arial Narrow" w:hAnsi="Arial Narrow"/>
        </w:rPr>
        <w:t xml:space="preserve"> </w:t>
      </w:r>
      <w:r w:rsidR="00E42ACC" w:rsidRPr="00540E9C">
        <w:rPr>
          <w:rFonts w:ascii="Arial Narrow" w:hAnsi="Arial Narrow"/>
        </w:rPr>
        <w:t>Eksploatacja urządzeń, instalacji i sieci elektroenergetycznych o napięciu do 1KV</w:t>
      </w:r>
      <w:r w:rsidR="00E42ACC">
        <w:rPr>
          <w:rFonts w:ascii="Arial Narrow" w:hAnsi="Arial Narrow"/>
        </w:rPr>
        <w:t xml:space="preserve"> </w:t>
      </w:r>
      <w:r>
        <w:rPr>
          <w:rFonts w:ascii="Arial Narrow" w:hAnsi="Arial Narrow"/>
        </w:rPr>
        <w:t>-</w:t>
      </w:r>
      <w:r w:rsidRPr="00E52867">
        <w:rPr>
          <w:rFonts w:ascii="Arial Narrow" w:hAnsi="Arial Narrow"/>
        </w:rPr>
        <w:t xml:space="preserve"> </w:t>
      </w:r>
      <w:r>
        <w:rPr>
          <w:rFonts w:ascii="Arial Narrow" w:hAnsi="Arial Narrow"/>
        </w:rPr>
        <w:t>łącznie 200h</w:t>
      </w:r>
      <w:r>
        <w:rPr>
          <w:rFonts w:ascii="Arial Narrow" w:hAnsi="Arial Narrow"/>
        </w:rPr>
        <w:t xml:space="preserve">. </w:t>
      </w:r>
    </w:p>
    <w:p w:rsidR="00540E9C" w:rsidRPr="00BC7FDE" w:rsidRDefault="00540E9C" w:rsidP="00540E9C">
      <w:pPr>
        <w:widowControl w:val="0"/>
        <w:tabs>
          <w:tab w:val="left" w:pos="741"/>
        </w:tabs>
        <w:spacing w:after="0" w:line="240" w:lineRule="auto"/>
        <w:ind w:left="740"/>
        <w:jc w:val="both"/>
        <w:rPr>
          <w:rFonts w:ascii="Arial Narrow" w:eastAsia="Calibri" w:hAnsi="Arial Narrow" w:cs="Times New Roman"/>
        </w:rPr>
      </w:pPr>
    </w:p>
    <w:p w:rsidR="00515D6D" w:rsidRPr="00BC7FDE" w:rsidRDefault="00515D6D" w:rsidP="00515D6D">
      <w:pPr>
        <w:spacing w:after="0" w:line="240" w:lineRule="auto"/>
        <w:ind w:left="740"/>
        <w:jc w:val="both"/>
        <w:rPr>
          <w:rFonts w:ascii="Arial Narrow" w:eastAsia="Calibri" w:hAnsi="Arial Narrow" w:cs="Times New Roman"/>
        </w:rPr>
      </w:pPr>
      <w:r w:rsidRPr="00BC7FDE">
        <w:rPr>
          <w:rFonts w:ascii="Arial Narrow" w:eastAsia="Calibri" w:hAnsi="Arial Narrow" w:cs="Times New Roman"/>
        </w:rPr>
        <w:t>Kwalifikacje i kompetencje potwierdzone będą odpowiednim dokumentem (mechanizmy weryfikujące, że dana osoba osiągnęła efekty uczenia się   określone standardy, zgodnie z definicją wskaźnika osób, które osiągnęły kwalifikacje po opuszczeniu programu) formalny wynik oceny i walidacji (egzamin) przeprowadzony przez uprawnioną do tego instytucję.</w:t>
      </w:r>
    </w:p>
    <w:p w:rsidR="00515D6D" w:rsidRPr="00EC15C9" w:rsidRDefault="00515D6D" w:rsidP="00EC15C9">
      <w:pPr>
        <w:ind w:left="741"/>
        <w:jc w:val="both"/>
        <w:rPr>
          <w:rFonts w:ascii="Arial Narrow" w:eastAsia="Calibri" w:hAnsi="Arial Narrow" w:cs="Times New Roman"/>
        </w:rPr>
      </w:pPr>
      <w:r w:rsidRPr="00BC7FDE">
        <w:rPr>
          <w:rFonts w:ascii="Arial Narrow" w:eastAsia="Calibri" w:hAnsi="Arial Narrow" w:cs="Times New Roman"/>
        </w:rPr>
        <w:t>Wielomodułowe kursy zawodowe minimum 2</w:t>
      </w:r>
      <w:r w:rsidR="002F0674">
        <w:rPr>
          <w:rFonts w:ascii="Arial Narrow" w:eastAsia="Calibri" w:hAnsi="Arial Narrow" w:cs="Times New Roman"/>
        </w:rPr>
        <w:t>0</w:t>
      </w:r>
      <w:r w:rsidRPr="00BC7FDE">
        <w:rPr>
          <w:rFonts w:ascii="Arial Narrow" w:eastAsia="Calibri" w:hAnsi="Arial Narrow" w:cs="Times New Roman"/>
        </w:rPr>
        <w:t xml:space="preserve">0 h na jedną osobę - </w:t>
      </w:r>
      <w:r w:rsidR="002F0674">
        <w:rPr>
          <w:rFonts w:ascii="Arial Narrow" w:eastAsia="Calibri" w:hAnsi="Arial Narrow" w:cs="Times New Roman"/>
        </w:rPr>
        <w:t>28</w:t>
      </w:r>
      <w:r w:rsidRPr="00BC7FDE">
        <w:rPr>
          <w:rFonts w:ascii="Arial Narrow" w:eastAsia="Calibri" w:hAnsi="Arial Narrow" w:cs="Times New Roman"/>
        </w:rPr>
        <w:t>00 godzin</w:t>
      </w:r>
      <w:r w:rsidR="00BF428E">
        <w:rPr>
          <w:rFonts w:ascii="Arial Narrow" w:eastAsia="Calibri" w:hAnsi="Arial Narrow" w:cs="Times New Roman"/>
        </w:rPr>
        <w:t>/ grupa</w:t>
      </w:r>
      <w:r w:rsidR="001E55C1">
        <w:rPr>
          <w:rFonts w:ascii="Arial Narrow" w:eastAsia="Calibri" w:hAnsi="Arial Narrow" w:cs="Times New Roman"/>
        </w:rPr>
        <w:t>.</w:t>
      </w:r>
      <w:r w:rsidRPr="00BC7FDE">
        <w:rPr>
          <w:rFonts w:ascii="Arial Narrow" w:eastAsia="Calibri" w:hAnsi="Arial Narrow" w:cs="Times New Roman"/>
        </w:rPr>
        <w:t xml:space="preserve"> Cel kursów: uzyskanie kwalifikacji i nabycie kompetencji do wykonywania wybranych przez UP zawodów. Podczas kursów UP otrzymają materiały dydaktyczne (podręczniki i materiały piśmienne), bufet kawowy </w:t>
      </w:r>
      <w:r w:rsidR="001E55C1">
        <w:rPr>
          <w:rFonts w:ascii="Arial Narrow" w:eastAsia="Calibri" w:hAnsi="Arial Narrow" w:cs="Times New Roman"/>
        </w:rPr>
        <w:t xml:space="preserve">                             </w:t>
      </w:r>
      <w:r w:rsidRPr="00BC7FDE">
        <w:rPr>
          <w:rFonts w:ascii="Arial Narrow" w:eastAsia="Calibri" w:hAnsi="Arial Narrow" w:cs="Times New Roman"/>
        </w:rPr>
        <w:t xml:space="preserve">(min. 4 h/dz.), ciepłe posiłki (min. 6h/dz.), ubezpieczenie od NNW, badania lekarskie i psychologiczne (na kursach gdzie są wymagane), egzaminy państwowe (na kursach gdzie są wymagane). </w:t>
      </w:r>
    </w:p>
    <w:p w:rsidR="00515D6D" w:rsidRPr="00BC7FDE" w:rsidRDefault="00515D6D" w:rsidP="00515D6D">
      <w:pPr>
        <w:spacing w:after="0" w:line="240" w:lineRule="auto"/>
        <w:ind w:left="709"/>
        <w:jc w:val="both"/>
        <w:rPr>
          <w:rFonts w:ascii="Arial Narrow" w:eastAsia="Arial" w:hAnsi="Arial Narrow" w:cs="Arial"/>
          <w:b/>
          <w:bCs/>
          <w:color w:val="000000"/>
          <w:highlight w:val="yellow"/>
          <w:lang w:eastAsia="pl-PL" w:bidi="pl-PL"/>
        </w:rPr>
      </w:pPr>
      <w:r w:rsidRPr="00BC7FDE">
        <w:rPr>
          <w:rFonts w:ascii="Arial Narrow" w:eastAsia="Arial" w:hAnsi="Arial Narrow" w:cs="Arial"/>
          <w:b/>
          <w:bCs/>
          <w:color w:val="000000"/>
          <w:lang w:eastAsia="pl-PL" w:bidi="pl-PL"/>
        </w:rPr>
        <w:t>Uwaga: Za zgodą MGOPS i UP możliwa jest organizacja kursów zawodowych dla UP poza gminą Chmielnik.</w:t>
      </w:r>
    </w:p>
    <w:p w:rsidR="00515D6D" w:rsidRPr="00BC7FDE" w:rsidRDefault="00515D6D" w:rsidP="00515D6D">
      <w:pPr>
        <w:spacing w:after="0" w:line="240" w:lineRule="auto"/>
        <w:ind w:left="709"/>
        <w:jc w:val="both"/>
        <w:rPr>
          <w:rFonts w:ascii="Arial Narrow" w:eastAsia="Calibri" w:hAnsi="Arial Narrow" w:cs="Times New Roman"/>
          <w:b/>
          <w:highlight w:val="yellow"/>
        </w:rPr>
      </w:pPr>
    </w:p>
    <w:p w:rsidR="00515D6D" w:rsidRPr="00BC7FDE" w:rsidRDefault="00515D6D" w:rsidP="00515D6D">
      <w:pPr>
        <w:widowControl w:val="0"/>
        <w:numPr>
          <w:ilvl w:val="0"/>
          <w:numId w:val="21"/>
        </w:numPr>
        <w:tabs>
          <w:tab w:val="left" w:pos="349"/>
        </w:tabs>
        <w:spacing w:after="0" w:line="240" w:lineRule="auto"/>
        <w:jc w:val="both"/>
        <w:rPr>
          <w:rFonts w:ascii="Arial Narrow" w:eastAsia="Calibri" w:hAnsi="Arial Narrow" w:cs="Times New Roman"/>
        </w:rPr>
      </w:pPr>
      <w:r w:rsidRPr="00BC7FDE">
        <w:rPr>
          <w:rFonts w:ascii="Arial Narrow" w:eastAsia="Calibri" w:hAnsi="Arial Narrow" w:cs="Times New Roman"/>
        </w:rPr>
        <w:t>Oferent zobowiązany jest do osiągnięcia następujących wskaźników:</w:t>
      </w:r>
    </w:p>
    <w:p w:rsidR="00EC15C9" w:rsidRDefault="00515D6D" w:rsidP="00515D6D">
      <w:pPr>
        <w:widowControl w:val="0"/>
        <w:numPr>
          <w:ilvl w:val="0"/>
          <w:numId w:val="26"/>
        </w:numPr>
        <w:shd w:val="clear" w:color="auto" w:fill="FFFFFF"/>
        <w:tabs>
          <w:tab w:val="left" w:pos="349"/>
        </w:tabs>
        <w:spacing w:after="0" w:line="240" w:lineRule="auto"/>
        <w:ind w:left="709" w:hanging="567"/>
        <w:jc w:val="both"/>
        <w:rPr>
          <w:rFonts w:ascii="Arial Narrow" w:eastAsia="Calibri" w:hAnsi="Arial Narrow" w:cs="Times New Roman"/>
        </w:rPr>
      </w:pPr>
      <w:r w:rsidRPr="00BC7FDE">
        <w:rPr>
          <w:rFonts w:ascii="Arial Narrow" w:eastAsia="Calibri" w:hAnsi="Arial Narrow" w:cs="Times New Roman"/>
        </w:rPr>
        <w:t xml:space="preserve">       Główne wskaźniki rezultatu: Liczba osób zagrożonych ubóstwem lub wykluczeniem społecznym, które uzyskały kwalifikacje po opuszczeniu programu –</w:t>
      </w:r>
      <w:r w:rsidR="006B6A21">
        <w:rPr>
          <w:rFonts w:ascii="Arial Narrow" w:eastAsia="Calibri" w:hAnsi="Arial Narrow" w:cs="Times New Roman"/>
        </w:rPr>
        <w:t>min.</w:t>
      </w:r>
      <w:r w:rsidRPr="00BC7FDE">
        <w:rPr>
          <w:rFonts w:ascii="Arial Narrow" w:eastAsia="Calibri" w:hAnsi="Arial Narrow" w:cs="Times New Roman"/>
        </w:rPr>
        <w:t xml:space="preserve"> </w:t>
      </w:r>
      <w:r w:rsidR="00BF428E">
        <w:rPr>
          <w:rFonts w:ascii="Arial Narrow" w:eastAsia="Calibri" w:hAnsi="Arial Narrow" w:cs="Times New Roman"/>
        </w:rPr>
        <w:t>5</w:t>
      </w:r>
      <w:r w:rsidR="006B6A21">
        <w:rPr>
          <w:rFonts w:ascii="Arial Narrow" w:eastAsia="Calibri" w:hAnsi="Arial Narrow" w:cs="Times New Roman"/>
        </w:rPr>
        <w:t xml:space="preserve"> osób</w:t>
      </w:r>
      <w:r w:rsidRPr="00BC7FDE">
        <w:rPr>
          <w:rFonts w:ascii="Arial Narrow" w:eastAsia="Calibri" w:hAnsi="Arial Narrow" w:cs="Times New Roman"/>
        </w:rPr>
        <w:t>; liczba osób zagrożonych ubóstwem lub  wykluczenie społecznym, które uzyskały kompetencje po opuszczeniu programu -</w:t>
      </w:r>
      <w:r w:rsidR="006B6A21">
        <w:rPr>
          <w:rFonts w:ascii="Arial Narrow" w:eastAsia="Calibri" w:hAnsi="Arial Narrow" w:cs="Times New Roman"/>
        </w:rPr>
        <w:t>min.</w:t>
      </w:r>
      <w:r w:rsidR="00BF428E">
        <w:rPr>
          <w:rFonts w:ascii="Arial Narrow" w:eastAsia="Calibri" w:hAnsi="Arial Narrow" w:cs="Times New Roman"/>
        </w:rPr>
        <w:t>7</w:t>
      </w:r>
      <w:r w:rsidRPr="00BC7FDE">
        <w:rPr>
          <w:rFonts w:ascii="Arial Narrow" w:eastAsia="Calibri" w:hAnsi="Arial Narrow" w:cs="Times New Roman"/>
        </w:rPr>
        <w:t xml:space="preserve"> osób</w:t>
      </w:r>
      <w:r w:rsidR="00EC15C9">
        <w:rPr>
          <w:rFonts w:ascii="Arial Narrow" w:eastAsia="Calibri" w:hAnsi="Arial Narrow" w:cs="Times New Roman"/>
        </w:rPr>
        <w:t>.</w:t>
      </w:r>
    </w:p>
    <w:p w:rsidR="00EC15C9" w:rsidRPr="006F5F16" w:rsidRDefault="00515D6D" w:rsidP="006F5F16">
      <w:pPr>
        <w:widowControl w:val="0"/>
        <w:numPr>
          <w:ilvl w:val="0"/>
          <w:numId w:val="26"/>
        </w:numPr>
        <w:shd w:val="clear" w:color="auto" w:fill="FFFFFF"/>
        <w:tabs>
          <w:tab w:val="left" w:pos="349"/>
        </w:tabs>
        <w:spacing w:after="0" w:line="240" w:lineRule="auto"/>
        <w:ind w:left="709" w:hanging="567"/>
        <w:jc w:val="both"/>
        <w:rPr>
          <w:rFonts w:ascii="Arial Narrow" w:eastAsia="Calibri" w:hAnsi="Arial Narrow" w:cs="Times New Roman"/>
        </w:rPr>
      </w:pPr>
      <w:r w:rsidRPr="00BC7FDE">
        <w:rPr>
          <w:rFonts w:ascii="Arial Narrow" w:eastAsia="Calibri" w:hAnsi="Arial Narrow" w:cs="Times New Roman"/>
        </w:rPr>
        <w:t xml:space="preserve">       Główne działania: kursy zawodowe (100% UP – każdy UP weźmie udział w minimum 2 różnych kursach)</w:t>
      </w:r>
      <w:r w:rsidR="00BF428E">
        <w:rPr>
          <w:rFonts w:ascii="Arial Narrow" w:eastAsia="Calibri" w:hAnsi="Arial Narrow" w:cs="Times New Roman"/>
        </w:rPr>
        <w:t xml:space="preserve">. </w:t>
      </w:r>
    </w:p>
    <w:p w:rsidR="00515D6D" w:rsidRPr="00BC7FDE" w:rsidRDefault="00515D6D" w:rsidP="00515D6D">
      <w:pPr>
        <w:widowControl w:val="0"/>
        <w:shd w:val="clear" w:color="auto" w:fill="FFFFFF"/>
        <w:tabs>
          <w:tab w:val="left" w:pos="349"/>
        </w:tabs>
        <w:spacing w:after="0" w:line="240" w:lineRule="auto"/>
        <w:ind w:left="709"/>
        <w:jc w:val="both"/>
        <w:rPr>
          <w:rFonts w:ascii="Arial Narrow" w:eastAsia="Calibri" w:hAnsi="Arial Narrow" w:cs="Times New Roman"/>
        </w:rPr>
      </w:pPr>
    </w:p>
    <w:p w:rsidR="00515D6D" w:rsidRPr="00BC7FDE" w:rsidRDefault="00515D6D" w:rsidP="00515D6D">
      <w:pPr>
        <w:widowControl w:val="0"/>
        <w:numPr>
          <w:ilvl w:val="0"/>
          <w:numId w:val="27"/>
        </w:numPr>
        <w:shd w:val="clear" w:color="auto" w:fill="FFFFFF"/>
        <w:spacing w:after="0" w:line="240" w:lineRule="auto"/>
        <w:ind w:left="284" w:hanging="284"/>
        <w:rPr>
          <w:rFonts w:ascii="Arial Narrow" w:eastAsia="Calibri" w:hAnsi="Arial Narrow" w:cs="Times New Roman"/>
        </w:rPr>
      </w:pPr>
      <w:r w:rsidRPr="00BC7FDE">
        <w:rPr>
          <w:rFonts w:ascii="Arial Narrow" w:eastAsia="Calibri" w:hAnsi="Arial Narrow" w:cs="Times New Roman"/>
        </w:rPr>
        <w:t>Oferent gwarantuje wykonanie zadania przez kadrę posiadającą odpowiednie do zadań kwalifikacje, dopuszcza się powierzenie części tych czynności innemu podmiotowi jeżeli wykonanie ich przez oferenta ze względów organizacyjnych, prawnych lub technicznych jest niemożliwe lub w znacznym stopniu ograniczone np.:  przeprowadzenie praktycznej lub teoretycznej części szkoleń specjalistycznych lub wymagających zezwolenia (zakazuje się podzlecania zadań w całości lub takich, które nie spełniają wskazanych powyżej wymogów).</w:t>
      </w:r>
    </w:p>
    <w:p w:rsidR="00515D6D" w:rsidRPr="00BC7FDE" w:rsidRDefault="00515D6D" w:rsidP="00515D6D">
      <w:pPr>
        <w:widowControl w:val="0"/>
        <w:numPr>
          <w:ilvl w:val="0"/>
          <w:numId w:val="28"/>
        </w:numPr>
        <w:tabs>
          <w:tab w:val="left" w:pos="349"/>
        </w:tabs>
        <w:spacing w:after="0" w:line="240" w:lineRule="auto"/>
        <w:ind w:left="284" w:hanging="284"/>
        <w:jc w:val="both"/>
        <w:rPr>
          <w:rFonts w:ascii="Arial Narrow" w:eastAsia="Calibri" w:hAnsi="Arial Narrow" w:cs="Times New Roman"/>
        </w:rPr>
      </w:pPr>
      <w:r w:rsidRPr="00BC7FDE">
        <w:rPr>
          <w:rFonts w:ascii="Arial Narrow" w:eastAsia="Calibri" w:hAnsi="Arial Narrow" w:cs="Times New Roman"/>
        </w:rPr>
        <w:t>Oferent zapewni zaplecze niezbędne do realizacji zadania.</w:t>
      </w:r>
    </w:p>
    <w:p w:rsidR="00515D6D" w:rsidRPr="00BC7FDE" w:rsidRDefault="00515D6D" w:rsidP="00515D6D">
      <w:pPr>
        <w:widowControl w:val="0"/>
        <w:numPr>
          <w:ilvl w:val="0"/>
          <w:numId w:val="28"/>
        </w:numPr>
        <w:tabs>
          <w:tab w:val="left" w:pos="389"/>
        </w:tabs>
        <w:spacing w:after="0" w:line="240" w:lineRule="auto"/>
        <w:ind w:left="284" w:hanging="284"/>
        <w:jc w:val="both"/>
        <w:rPr>
          <w:rFonts w:ascii="Arial Narrow" w:eastAsia="Calibri" w:hAnsi="Arial Narrow" w:cs="Times New Roman"/>
        </w:rPr>
      </w:pPr>
      <w:r w:rsidRPr="00BC7FDE">
        <w:rPr>
          <w:rFonts w:ascii="Arial Narrow" w:eastAsia="Calibri" w:hAnsi="Arial Narrow" w:cs="Times New Roman"/>
        </w:rPr>
        <w:t>Miejsce realizacji zadania to obszar gminy Chmielnik</w:t>
      </w:r>
      <w:r w:rsidR="00BF428E">
        <w:rPr>
          <w:rFonts w:ascii="Arial Narrow" w:eastAsia="Calibri" w:hAnsi="Arial Narrow" w:cs="Times New Roman"/>
        </w:rPr>
        <w:t xml:space="preserve"> – szkolenia poza gminą Chmielnik jedynie za zgodą MGOPS oraz UP.</w:t>
      </w:r>
    </w:p>
    <w:p w:rsidR="00515D6D" w:rsidRPr="00BC7FDE" w:rsidRDefault="00515D6D" w:rsidP="00515D6D">
      <w:pPr>
        <w:widowControl w:val="0"/>
        <w:numPr>
          <w:ilvl w:val="0"/>
          <w:numId w:val="28"/>
        </w:numPr>
        <w:tabs>
          <w:tab w:val="left" w:pos="389"/>
        </w:tabs>
        <w:spacing w:after="0" w:line="240" w:lineRule="auto"/>
        <w:ind w:left="284" w:hanging="284"/>
        <w:jc w:val="both"/>
        <w:rPr>
          <w:rFonts w:ascii="Arial Narrow" w:eastAsia="Calibri" w:hAnsi="Arial Narrow" w:cs="Times New Roman"/>
        </w:rPr>
      </w:pPr>
      <w:r w:rsidRPr="00BC7FDE">
        <w:rPr>
          <w:rFonts w:ascii="Arial Narrow" w:eastAsia="Calibri" w:hAnsi="Arial Narrow" w:cs="Times New Roman"/>
        </w:rPr>
        <w:t>Zadanie będzie realizowane w oparciu o:</w:t>
      </w:r>
    </w:p>
    <w:p w:rsidR="00515D6D" w:rsidRPr="00BC7FDE" w:rsidRDefault="00515D6D" w:rsidP="00515D6D">
      <w:pPr>
        <w:widowControl w:val="0"/>
        <w:numPr>
          <w:ilvl w:val="0"/>
          <w:numId w:val="23"/>
        </w:numPr>
        <w:tabs>
          <w:tab w:val="left" w:pos="666"/>
        </w:tabs>
        <w:spacing w:after="0" w:line="240" w:lineRule="auto"/>
        <w:ind w:left="600" w:hanging="260"/>
        <w:jc w:val="both"/>
        <w:rPr>
          <w:rFonts w:ascii="Arial Narrow" w:eastAsia="Arial" w:hAnsi="Arial Narrow" w:cs="Arial"/>
          <w:i/>
          <w:iCs/>
        </w:rPr>
      </w:pPr>
      <w:r w:rsidRPr="00BC7FDE">
        <w:rPr>
          <w:rFonts w:ascii="Arial Narrow" w:eastAsia="Arial" w:hAnsi="Arial Narrow" w:cs="Arial"/>
          <w:i/>
          <w:iCs/>
        </w:rPr>
        <w:t>wytyczne w zakresie realizacji przedsięwzięć z udziałem środków Europejskiego Funduszu Społecznego w obszarze rynku pracy na lata 2014-2020,</w:t>
      </w:r>
    </w:p>
    <w:p w:rsidR="00515D6D" w:rsidRPr="00BC7FDE" w:rsidRDefault="00515D6D" w:rsidP="00515D6D">
      <w:pPr>
        <w:widowControl w:val="0"/>
        <w:numPr>
          <w:ilvl w:val="0"/>
          <w:numId w:val="23"/>
        </w:numPr>
        <w:tabs>
          <w:tab w:val="left" w:pos="690"/>
        </w:tabs>
        <w:spacing w:after="0" w:line="240" w:lineRule="auto"/>
        <w:ind w:left="600" w:hanging="260"/>
        <w:jc w:val="both"/>
        <w:rPr>
          <w:rFonts w:ascii="Arial Narrow" w:eastAsia="Arial" w:hAnsi="Arial Narrow" w:cs="Arial"/>
          <w:i/>
          <w:iCs/>
        </w:rPr>
      </w:pPr>
      <w:r w:rsidRPr="00BC7FDE">
        <w:rPr>
          <w:rFonts w:ascii="Arial Narrow" w:eastAsia="Arial" w:hAnsi="Arial Narrow" w:cs="Arial"/>
          <w:i/>
          <w:iCs/>
        </w:rPr>
        <w:t xml:space="preserve">wytyczne w zakresie realizacji przedsięwzięć w obszarze włączenia społecznego i zwalczania ubóstwa                                                      </w:t>
      </w:r>
      <w:r w:rsidRPr="00BC7FDE">
        <w:rPr>
          <w:rFonts w:ascii="Arial Narrow" w:eastAsia="Arial" w:hAnsi="Arial Narrow" w:cs="Arial"/>
          <w:i/>
          <w:iCs/>
        </w:rPr>
        <w:lastRenderedPageBreak/>
        <w:t>z wykorzystaniem środków Europejskiego Funduszu Społecznego i Europejskiego Funduszu Rozwoju Regionalnego    na lata 2014-2020,</w:t>
      </w:r>
    </w:p>
    <w:p w:rsidR="00515D6D" w:rsidRPr="00BC7FDE" w:rsidRDefault="00515D6D" w:rsidP="00515D6D">
      <w:pPr>
        <w:widowControl w:val="0"/>
        <w:numPr>
          <w:ilvl w:val="0"/>
          <w:numId w:val="23"/>
        </w:numPr>
        <w:tabs>
          <w:tab w:val="left" w:pos="690"/>
        </w:tabs>
        <w:spacing w:after="0" w:line="240" w:lineRule="auto"/>
        <w:ind w:left="600" w:hanging="260"/>
        <w:jc w:val="both"/>
        <w:rPr>
          <w:rFonts w:ascii="Arial Narrow" w:eastAsia="Calibri" w:hAnsi="Arial Narrow" w:cs="Times New Roman"/>
          <w:i/>
        </w:rPr>
      </w:pPr>
      <w:r w:rsidRPr="00BC7FDE">
        <w:rPr>
          <w:rFonts w:ascii="Arial Narrow" w:eastAsia="Calibri" w:hAnsi="Arial Narrow" w:cs="Times New Roman"/>
          <w:i/>
        </w:rPr>
        <w:t xml:space="preserve">ustawę z dnia 20 kwietnia 2004r. o promocji zatrudnienia i instytucjach rynku pracy (j. </w:t>
      </w:r>
      <w:r>
        <w:rPr>
          <w:rFonts w:ascii="Arial Narrow" w:eastAsia="Calibri" w:hAnsi="Arial Narrow" w:cs="Times New Roman"/>
          <w:i/>
        </w:rPr>
        <w:t>t. Dz. U. z 201</w:t>
      </w:r>
      <w:r w:rsidR="00BF428E">
        <w:rPr>
          <w:rFonts w:ascii="Arial Narrow" w:eastAsia="Calibri" w:hAnsi="Arial Narrow" w:cs="Times New Roman"/>
          <w:i/>
        </w:rPr>
        <w:t>7</w:t>
      </w:r>
      <w:r>
        <w:rPr>
          <w:rFonts w:ascii="Arial Narrow" w:eastAsia="Calibri" w:hAnsi="Arial Narrow" w:cs="Times New Roman"/>
          <w:i/>
        </w:rPr>
        <w:t xml:space="preserve">r., poz. </w:t>
      </w:r>
      <w:r w:rsidR="00BF428E">
        <w:rPr>
          <w:rFonts w:ascii="Arial Narrow" w:eastAsia="Calibri" w:hAnsi="Arial Narrow" w:cs="Times New Roman"/>
          <w:i/>
        </w:rPr>
        <w:t>1065</w:t>
      </w:r>
      <w:r>
        <w:rPr>
          <w:rFonts w:ascii="Arial Narrow" w:eastAsia="Calibri" w:hAnsi="Arial Narrow" w:cs="Times New Roman"/>
          <w:i/>
        </w:rPr>
        <w:t xml:space="preserve"> </w:t>
      </w:r>
      <w:r w:rsidRPr="00BC7FDE">
        <w:rPr>
          <w:rFonts w:ascii="Arial Narrow" w:eastAsia="Calibri" w:hAnsi="Arial Narrow" w:cs="Times New Roman"/>
          <w:i/>
        </w:rPr>
        <w:t xml:space="preserve">   z </w:t>
      </w:r>
      <w:proofErr w:type="spellStart"/>
      <w:r w:rsidRPr="00BC7FDE">
        <w:rPr>
          <w:rFonts w:ascii="Arial Narrow" w:eastAsia="Calibri" w:hAnsi="Arial Narrow" w:cs="Times New Roman"/>
          <w:i/>
        </w:rPr>
        <w:t>późn</w:t>
      </w:r>
      <w:proofErr w:type="spellEnd"/>
      <w:r w:rsidRPr="00BC7FDE">
        <w:rPr>
          <w:rFonts w:ascii="Arial Narrow" w:eastAsia="Calibri" w:hAnsi="Arial Narrow" w:cs="Times New Roman"/>
          <w:i/>
        </w:rPr>
        <w:t>. zm.),</w:t>
      </w:r>
    </w:p>
    <w:p w:rsidR="00515D6D" w:rsidRPr="00BC7FDE" w:rsidRDefault="00515D6D" w:rsidP="00515D6D">
      <w:pPr>
        <w:widowControl w:val="0"/>
        <w:numPr>
          <w:ilvl w:val="0"/>
          <w:numId w:val="23"/>
        </w:numPr>
        <w:tabs>
          <w:tab w:val="left" w:pos="690"/>
        </w:tabs>
        <w:spacing w:after="0" w:line="240" w:lineRule="auto"/>
        <w:ind w:left="600" w:hanging="260"/>
        <w:jc w:val="both"/>
        <w:rPr>
          <w:rFonts w:ascii="Arial Narrow" w:eastAsia="Calibri" w:hAnsi="Arial Narrow" w:cs="Times New Roman"/>
          <w:i/>
        </w:rPr>
      </w:pPr>
      <w:r w:rsidRPr="00BC7FDE">
        <w:rPr>
          <w:rFonts w:ascii="Arial Narrow" w:eastAsia="Calibri" w:hAnsi="Arial Narrow" w:cs="Times New Roman"/>
          <w:i/>
        </w:rPr>
        <w:t>ustawę z dnia 7 wrześ</w:t>
      </w:r>
      <w:r>
        <w:rPr>
          <w:rFonts w:ascii="Arial Narrow" w:eastAsia="Calibri" w:hAnsi="Arial Narrow" w:cs="Times New Roman"/>
          <w:i/>
        </w:rPr>
        <w:t>nia 1991r. o systemie oświaty (</w:t>
      </w:r>
      <w:proofErr w:type="spellStart"/>
      <w:r>
        <w:rPr>
          <w:rFonts w:ascii="Arial Narrow" w:eastAsia="Calibri" w:hAnsi="Arial Narrow" w:cs="Times New Roman"/>
          <w:i/>
        </w:rPr>
        <w:t>t.j</w:t>
      </w:r>
      <w:proofErr w:type="spellEnd"/>
      <w:r>
        <w:rPr>
          <w:rFonts w:ascii="Arial Narrow" w:eastAsia="Calibri" w:hAnsi="Arial Narrow" w:cs="Times New Roman"/>
          <w:i/>
        </w:rPr>
        <w:t>.</w:t>
      </w:r>
      <w:r w:rsidR="00BF428E">
        <w:rPr>
          <w:rFonts w:ascii="Arial Narrow" w:eastAsia="Calibri" w:hAnsi="Arial Narrow" w:cs="Times New Roman"/>
          <w:i/>
        </w:rPr>
        <w:t xml:space="preserve"> </w:t>
      </w:r>
      <w:r>
        <w:rPr>
          <w:rFonts w:ascii="Arial Narrow" w:eastAsia="Calibri" w:hAnsi="Arial Narrow" w:cs="Times New Roman"/>
          <w:i/>
        </w:rPr>
        <w:t>Dz.</w:t>
      </w:r>
      <w:r w:rsidR="00BF428E">
        <w:rPr>
          <w:rFonts w:ascii="Arial Narrow" w:eastAsia="Calibri" w:hAnsi="Arial Narrow" w:cs="Times New Roman"/>
          <w:i/>
        </w:rPr>
        <w:t xml:space="preserve"> U. </w:t>
      </w:r>
      <w:r>
        <w:rPr>
          <w:rFonts w:ascii="Arial Narrow" w:eastAsia="Calibri" w:hAnsi="Arial Narrow" w:cs="Times New Roman"/>
          <w:i/>
        </w:rPr>
        <w:t>z 201</w:t>
      </w:r>
      <w:r w:rsidR="00BF428E">
        <w:rPr>
          <w:rFonts w:ascii="Arial Narrow" w:eastAsia="Calibri" w:hAnsi="Arial Narrow" w:cs="Times New Roman"/>
          <w:i/>
        </w:rPr>
        <w:t>8</w:t>
      </w:r>
      <w:r>
        <w:rPr>
          <w:rFonts w:ascii="Arial Narrow" w:eastAsia="Calibri" w:hAnsi="Arial Narrow" w:cs="Times New Roman"/>
          <w:i/>
        </w:rPr>
        <w:t>, p</w:t>
      </w:r>
      <w:r w:rsidRPr="00BF428E">
        <w:rPr>
          <w:rFonts w:ascii="Arial Narrow" w:eastAsia="Calibri" w:hAnsi="Arial Narrow" w:cs="Times New Roman"/>
          <w:i/>
        </w:rPr>
        <w:t xml:space="preserve">oz. </w:t>
      </w:r>
      <w:r w:rsidR="00BF428E" w:rsidRPr="00BF428E">
        <w:rPr>
          <w:rFonts w:ascii="Arial Narrow" w:hAnsi="Arial Narrow"/>
        </w:rPr>
        <w:t xml:space="preserve"> 1457, 1560, 1669 i 2245)</w:t>
      </w:r>
    </w:p>
    <w:p w:rsidR="00515D6D" w:rsidRPr="00BC7FDE" w:rsidRDefault="00515D6D" w:rsidP="00515D6D">
      <w:pPr>
        <w:widowControl w:val="0"/>
        <w:numPr>
          <w:ilvl w:val="0"/>
          <w:numId w:val="23"/>
        </w:numPr>
        <w:tabs>
          <w:tab w:val="left" w:pos="690"/>
        </w:tabs>
        <w:spacing w:after="0" w:line="240" w:lineRule="auto"/>
        <w:ind w:left="600" w:hanging="260"/>
        <w:jc w:val="both"/>
        <w:rPr>
          <w:rFonts w:ascii="Arial Narrow" w:eastAsia="Calibri" w:hAnsi="Arial Narrow" w:cs="Times New Roman"/>
          <w:i/>
        </w:rPr>
      </w:pPr>
      <w:r w:rsidRPr="00BC7FDE">
        <w:rPr>
          <w:rFonts w:ascii="Arial Narrow" w:eastAsia="Calibri" w:hAnsi="Arial Narrow" w:cs="Times New Roman"/>
          <w:i/>
        </w:rPr>
        <w:t>ustawę z dnia 27 lipca 2005r. Prawo o szkolnictwie wyższym (j. t.. Dz. U. z 201</w:t>
      </w:r>
      <w:r w:rsidR="00BF428E">
        <w:rPr>
          <w:rFonts w:ascii="Arial Narrow" w:eastAsia="Calibri" w:hAnsi="Arial Narrow" w:cs="Times New Roman"/>
          <w:i/>
        </w:rPr>
        <w:t>8</w:t>
      </w:r>
      <w:r w:rsidRPr="00BC7FDE">
        <w:rPr>
          <w:rFonts w:ascii="Arial Narrow" w:eastAsia="Calibri" w:hAnsi="Arial Narrow" w:cs="Times New Roman"/>
          <w:i/>
        </w:rPr>
        <w:t xml:space="preserve">r., poz. </w:t>
      </w:r>
      <w:r>
        <w:rPr>
          <w:rFonts w:ascii="Arial Narrow" w:eastAsia="Calibri" w:hAnsi="Arial Narrow" w:cs="Times New Roman"/>
          <w:i/>
        </w:rPr>
        <w:t>1</w:t>
      </w:r>
      <w:r w:rsidR="00BF428E">
        <w:rPr>
          <w:rFonts w:ascii="Arial Narrow" w:eastAsia="Calibri" w:hAnsi="Arial Narrow" w:cs="Times New Roman"/>
          <w:i/>
        </w:rPr>
        <w:t>668</w:t>
      </w:r>
      <w:r w:rsidRPr="00BC7FDE">
        <w:rPr>
          <w:rFonts w:ascii="Arial Narrow" w:eastAsia="Calibri" w:hAnsi="Arial Narrow" w:cs="Times New Roman"/>
          <w:i/>
        </w:rPr>
        <w:t>.),</w:t>
      </w:r>
    </w:p>
    <w:p w:rsidR="00515D6D" w:rsidRPr="00BC7FDE" w:rsidRDefault="00515D6D" w:rsidP="00515D6D">
      <w:pPr>
        <w:widowControl w:val="0"/>
        <w:numPr>
          <w:ilvl w:val="0"/>
          <w:numId w:val="23"/>
        </w:numPr>
        <w:tabs>
          <w:tab w:val="left" w:pos="690"/>
        </w:tabs>
        <w:spacing w:after="0" w:line="240" w:lineRule="auto"/>
        <w:ind w:left="600" w:hanging="260"/>
        <w:jc w:val="both"/>
        <w:rPr>
          <w:rFonts w:ascii="Arial Narrow" w:eastAsia="Calibri" w:hAnsi="Arial Narrow" w:cs="Times New Roman"/>
          <w:i/>
        </w:rPr>
      </w:pPr>
      <w:r w:rsidRPr="00BC7FDE">
        <w:rPr>
          <w:rFonts w:ascii="Arial Narrow" w:eastAsia="Calibri" w:hAnsi="Arial Narrow" w:cs="Times New Roman"/>
          <w:i/>
        </w:rPr>
        <w:t>ustawę z dnia 22 grudnia 2015r. o Zintegrowanym Systemie Kwalifikacji (Dz. U. z 201</w:t>
      </w:r>
      <w:r w:rsidR="00BF428E">
        <w:rPr>
          <w:rFonts w:ascii="Arial Narrow" w:eastAsia="Calibri" w:hAnsi="Arial Narrow" w:cs="Times New Roman"/>
          <w:i/>
        </w:rPr>
        <w:t>8</w:t>
      </w:r>
      <w:r w:rsidRPr="00BC7FDE">
        <w:rPr>
          <w:rFonts w:ascii="Arial Narrow" w:eastAsia="Calibri" w:hAnsi="Arial Narrow" w:cs="Times New Roman"/>
          <w:i/>
        </w:rPr>
        <w:t>r., poz.</w:t>
      </w:r>
      <w:r w:rsidR="009F3732">
        <w:rPr>
          <w:rFonts w:ascii="Arial Narrow" w:eastAsia="Calibri" w:hAnsi="Arial Narrow" w:cs="Times New Roman"/>
          <w:i/>
        </w:rPr>
        <w:t>2153</w:t>
      </w:r>
      <w:r w:rsidRPr="00BC7FDE">
        <w:rPr>
          <w:rFonts w:ascii="Arial Narrow" w:eastAsia="Calibri" w:hAnsi="Arial Narrow" w:cs="Times New Roman"/>
          <w:i/>
        </w:rPr>
        <w:t xml:space="preserve">) wraz </w:t>
      </w:r>
      <w:r>
        <w:rPr>
          <w:rFonts w:ascii="Arial Narrow" w:eastAsia="Calibri" w:hAnsi="Arial Narrow" w:cs="Times New Roman"/>
          <w:i/>
        </w:rPr>
        <w:t xml:space="preserve">                     </w:t>
      </w:r>
      <w:r w:rsidRPr="00BC7FDE">
        <w:rPr>
          <w:rFonts w:ascii="Arial Narrow" w:eastAsia="Calibri" w:hAnsi="Arial Narrow" w:cs="Times New Roman"/>
          <w:i/>
        </w:rPr>
        <w:t>z aktami wykonawczymi,</w:t>
      </w:r>
    </w:p>
    <w:p w:rsidR="00515D6D" w:rsidRPr="00BC7FDE" w:rsidRDefault="00515D6D" w:rsidP="00515D6D">
      <w:pPr>
        <w:widowControl w:val="0"/>
        <w:numPr>
          <w:ilvl w:val="0"/>
          <w:numId w:val="23"/>
        </w:numPr>
        <w:tabs>
          <w:tab w:val="left" w:pos="690"/>
        </w:tabs>
        <w:spacing w:after="0" w:line="240" w:lineRule="auto"/>
        <w:ind w:left="600" w:hanging="260"/>
        <w:jc w:val="both"/>
        <w:rPr>
          <w:rFonts w:ascii="Arial Narrow" w:eastAsia="Calibri" w:hAnsi="Arial Narrow" w:cs="Times New Roman"/>
          <w:i/>
        </w:rPr>
      </w:pPr>
      <w:r w:rsidRPr="00BC7FDE">
        <w:rPr>
          <w:rFonts w:ascii="Arial Narrow" w:eastAsia="Calibri" w:hAnsi="Arial Narrow" w:cs="Times New Roman"/>
          <w:i/>
        </w:rPr>
        <w:t>rozporządzenie Ministra Edukacji Narodowej z dnia 11 stycznia 2012 r. w sprawie kształcenia ustawicznego w formach pozaszkolnych (Dz. U. z 201</w:t>
      </w:r>
      <w:r w:rsidR="00CD7C7E">
        <w:rPr>
          <w:rFonts w:ascii="Arial Narrow" w:eastAsia="Calibri" w:hAnsi="Arial Narrow" w:cs="Times New Roman"/>
          <w:i/>
        </w:rPr>
        <w:t>7</w:t>
      </w:r>
      <w:r w:rsidRPr="00BC7FDE">
        <w:rPr>
          <w:rFonts w:ascii="Arial Narrow" w:eastAsia="Calibri" w:hAnsi="Arial Narrow" w:cs="Times New Roman"/>
          <w:i/>
        </w:rPr>
        <w:t xml:space="preserve">r., poz. </w:t>
      </w:r>
      <w:r w:rsidR="00CD7C7E">
        <w:rPr>
          <w:rFonts w:ascii="Arial Narrow" w:eastAsia="Calibri" w:hAnsi="Arial Narrow" w:cs="Times New Roman"/>
          <w:i/>
        </w:rPr>
        <w:t>1632</w:t>
      </w:r>
      <w:r w:rsidRPr="00BC7FDE">
        <w:rPr>
          <w:rFonts w:ascii="Arial Narrow" w:eastAsia="Calibri" w:hAnsi="Arial Narrow" w:cs="Times New Roman"/>
          <w:i/>
        </w:rPr>
        <w:t>),</w:t>
      </w:r>
    </w:p>
    <w:p w:rsidR="00515D6D" w:rsidRPr="00FB53C0" w:rsidRDefault="00515D6D" w:rsidP="00FB53C0">
      <w:pPr>
        <w:widowControl w:val="0"/>
        <w:numPr>
          <w:ilvl w:val="0"/>
          <w:numId w:val="23"/>
        </w:numPr>
        <w:tabs>
          <w:tab w:val="left" w:pos="680"/>
        </w:tabs>
        <w:spacing w:after="0" w:line="240" w:lineRule="auto"/>
        <w:ind w:left="600" w:hanging="260"/>
        <w:jc w:val="both"/>
        <w:rPr>
          <w:rFonts w:ascii="Arial Narrow" w:eastAsia="Calibri" w:hAnsi="Arial Narrow" w:cs="Times New Roman"/>
          <w:i/>
        </w:rPr>
      </w:pPr>
      <w:r w:rsidRPr="00BC7FDE">
        <w:rPr>
          <w:rFonts w:ascii="Arial Narrow" w:eastAsia="Calibri" w:hAnsi="Arial Narrow" w:cs="Times New Roman"/>
          <w:i/>
        </w:rPr>
        <w:t>rozporządzenie Ministra Pracy i Polityki Społecznej z dnia 7 sierpnia 2014r.</w:t>
      </w:r>
      <w:r w:rsidR="00FB53C0">
        <w:rPr>
          <w:rFonts w:ascii="Arial Narrow" w:eastAsia="Calibri" w:hAnsi="Arial Narrow" w:cs="Times New Roman"/>
          <w:i/>
        </w:rPr>
        <w:t xml:space="preserve"> </w:t>
      </w:r>
      <w:r w:rsidRPr="00FB53C0">
        <w:rPr>
          <w:rFonts w:ascii="Arial Narrow" w:eastAsia="Calibri" w:hAnsi="Arial Narrow" w:cs="Times New Roman"/>
          <w:i/>
        </w:rPr>
        <w:t>w sprawie klasyfikacji zawodów i specjalności na potrzeby rynku pracy i zakresu jej stosowania (Dz. U.   z 201</w:t>
      </w:r>
      <w:r w:rsidR="00CD7C7E">
        <w:rPr>
          <w:rFonts w:ascii="Arial Narrow" w:eastAsia="Calibri" w:hAnsi="Arial Narrow" w:cs="Times New Roman"/>
          <w:i/>
        </w:rPr>
        <w:t>8</w:t>
      </w:r>
      <w:r w:rsidRPr="00FB53C0">
        <w:rPr>
          <w:rFonts w:ascii="Arial Narrow" w:eastAsia="Calibri" w:hAnsi="Arial Narrow" w:cs="Times New Roman"/>
          <w:i/>
        </w:rPr>
        <w:t xml:space="preserve">r., poz. </w:t>
      </w:r>
      <w:r w:rsidR="00CD7C7E">
        <w:rPr>
          <w:rFonts w:ascii="Arial Narrow" w:eastAsia="Calibri" w:hAnsi="Arial Narrow" w:cs="Times New Roman"/>
          <w:i/>
        </w:rPr>
        <w:t>227</w:t>
      </w:r>
      <w:r w:rsidRPr="00FB53C0">
        <w:rPr>
          <w:rFonts w:ascii="Arial Narrow" w:eastAsia="Calibri" w:hAnsi="Arial Narrow" w:cs="Times New Roman"/>
          <w:i/>
        </w:rPr>
        <w:t xml:space="preserve"> z </w:t>
      </w:r>
      <w:proofErr w:type="spellStart"/>
      <w:r w:rsidRPr="00FB53C0">
        <w:rPr>
          <w:rFonts w:ascii="Arial Narrow" w:eastAsia="Calibri" w:hAnsi="Arial Narrow" w:cs="Times New Roman"/>
          <w:i/>
        </w:rPr>
        <w:t>późn</w:t>
      </w:r>
      <w:proofErr w:type="spellEnd"/>
      <w:r w:rsidRPr="00FB53C0">
        <w:rPr>
          <w:rFonts w:ascii="Arial Narrow" w:eastAsia="Calibri" w:hAnsi="Arial Narrow" w:cs="Times New Roman"/>
          <w:i/>
        </w:rPr>
        <w:t>. zm.).</w:t>
      </w:r>
    </w:p>
    <w:p w:rsidR="00515D6D" w:rsidRPr="00BC7FDE" w:rsidRDefault="00515D6D" w:rsidP="00515D6D">
      <w:pPr>
        <w:widowControl w:val="0"/>
        <w:numPr>
          <w:ilvl w:val="0"/>
          <w:numId w:val="31"/>
        </w:numPr>
        <w:tabs>
          <w:tab w:val="left" w:pos="455"/>
        </w:tabs>
        <w:spacing w:after="0" w:line="240" w:lineRule="auto"/>
        <w:jc w:val="both"/>
        <w:rPr>
          <w:rFonts w:ascii="Arial Narrow" w:eastAsia="Calibri" w:hAnsi="Arial Narrow" w:cs="Times New Roman"/>
        </w:rPr>
      </w:pPr>
      <w:r w:rsidRPr="00BC7FDE">
        <w:rPr>
          <w:rFonts w:ascii="Arial Narrow" w:eastAsia="Calibri" w:hAnsi="Arial Narrow" w:cs="Times New Roman"/>
        </w:rPr>
        <w:t>Szczegółowe warunki realizacji zadania określone zostaną w umowie zawartej przez MGOPS z podmiotem, który zostanie wybrany z zachowaniem wymogów i zasad określonych w obowiązujących przepisach.</w:t>
      </w:r>
    </w:p>
    <w:p w:rsidR="00515D6D" w:rsidRPr="00BC7FDE" w:rsidRDefault="00515D6D" w:rsidP="00515D6D">
      <w:pPr>
        <w:tabs>
          <w:tab w:val="left" w:pos="455"/>
        </w:tabs>
        <w:spacing w:after="0" w:line="240" w:lineRule="auto"/>
        <w:jc w:val="both"/>
        <w:rPr>
          <w:rFonts w:ascii="Arial Narrow" w:eastAsia="Calibri" w:hAnsi="Arial Narrow" w:cs="Times New Roman"/>
        </w:rPr>
      </w:pPr>
    </w:p>
    <w:p w:rsidR="00515D6D" w:rsidRPr="00BC7FDE" w:rsidRDefault="00515D6D" w:rsidP="00515D6D">
      <w:pPr>
        <w:widowControl w:val="0"/>
        <w:numPr>
          <w:ilvl w:val="0"/>
          <w:numId w:val="20"/>
        </w:numPr>
        <w:tabs>
          <w:tab w:val="left" w:pos="389"/>
        </w:tabs>
        <w:spacing w:after="0" w:line="240" w:lineRule="auto"/>
        <w:ind w:left="460" w:hanging="460"/>
        <w:jc w:val="both"/>
        <w:rPr>
          <w:rFonts w:ascii="Arial Narrow" w:eastAsia="Calibri" w:hAnsi="Arial Narrow" w:cs="Times New Roman"/>
        </w:rPr>
      </w:pPr>
      <w:r w:rsidRPr="00BC7FDE">
        <w:rPr>
          <w:rFonts w:ascii="Arial Narrow" w:eastAsia="Arial" w:hAnsi="Arial Narrow" w:cs="Arial"/>
          <w:color w:val="000000"/>
          <w:u w:val="single"/>
          <w:lang w:eastAsia="pl-PL" w:bidi="pl-PL"/>
        </w:rPr>
        <w:t>Termin składania ofert:</w:t>
      </w:r>
    </w:p>
    <w:p w:rsidR="00515D6D" w:rsidRPr="00EF7F78" w:rsidRDefault="00515D6D" w:rsidP="00515D6D">
      <w:pPr>
        <w:widowControl w:val="0"/>
        <w:numPr>
          <w:ilvl w:val="0"/>
          <w:numId w:val="37"/>
        </w:numPr>
        <w:tabs>
          <w:tab w:val="left" w:pos="389"/>
        </w:tabs>
        <w:spacing w:after="0" w:line="240" w:lineRule="auto"/>
        <w:jc w:val="both"/>
        <w:rPr>
          <w:rFonts w:ascii="Arial Narrow" w:eastAsia="Calibri" w:hAnsi="Arial Narrow" w:cs="Times New Roman"/>
        </w:rPr>
      </w:pPr>
      <w:r w:rsidRPr="00BC7FDE">
        <w:rPr>
          <w:rFonts w:ascii="Arial Narrow" w:eastAsia="Calibri" w:hAnsi="Arial Narrow" w:cs="Times New Roman"/>
        </w:rPr>
        <w:t xml:space="preserve">Warunkiem przystąpienia do konkursu jest złożenie oferty w terminie </w:t>
      </w:r>
      <w:r w:rsidRPr="00A44AA0">
        <w:rPr>
          <w:rFonts w:ascii="Arial Narrow" w:eastAsia="Calibri" w:hAnsi="Arial Narrow" w:cs="Times New Roman"/>
        </w:rPr>
        <w:t xml:space="preserve">do dnia </w:t>
      </w:r>
      <w:r w:rsidR="00E52867" w:rsidRPr="00EF7F78">
        <w:rPr>
          <w:rFonts w:ascii="Arial Narrow" w:eastAsia="Calibri" w:hAnsi="Arial Narrow" w:cs="Times New Roman"/>
          <w:b/>
        </w:rPr>
        <w:t>1</w:t>
      </w:r>
      <w:r w:rsidR="00EF7F78" w:rsidRPr="00EF7F78">
        <w:rPr>
          <w:rFonts w:ascii="Arial Narrow" w:eastAsia="Calibri" w:hAnsi="Arial Narrow" w:cs="Times New Roman"/>
          <w:b/>
        </w:rPr>
        <w:t>1</w:t>
      </w:r>
      <w:r w:rsidRPr="00EF7F78">
        <w:rPr>
          <w:rFonts w:ascii="Arial Narrow" w:eastAsia="Calibri" w:hAnsi="Arial Narrow" w:cs="Times New Roman"/>
          <w:b/>
        </w:rPr>
        <w:t xml:space="preserve"> </w:t>
      </w:r>
      <w:r w:rsidR="00E52867" w:rsidRPr="00EF7F78">
        <w:rPr>
          <w:rFonts w:ascii="Arial Narrow" w:eastAsia="Calibri" w:hAnsi="Arial Narrow" w:cs="Times New Roman"/>
          <w:b/>
        </w:rPr>
        <w:t xml:space="preserve">czerwca </w:t>
      </w:r>
      <w:r w:rsidRPr="00EF7F78">
        <w:rPr>
          <w:rFonts w:ascii="Arial Narrow" w:eastAsia="Arial" w:hAnsi="Arial Narrow" w:cs="Arial"/>
          <w:b/>
          <w:bCs/>
          <w:lang w:eastAsia="pl-PL" w:bidi="pl-PL"/>
        </w:rPr>
        <w:t xml:space="preserve"> 201</w:t>
      </w:r>
      <w:r w:rsidR="00CD7C7E" w:rsidRPr="00EF7F78">
        <w:rPr>
          <w:rFonts w:ascii="Arial Narrow" w:eastAsia="Arial" w:hAnsi="Arial Narrow" w:cs="Arial"/>
          <w:b/>
          <w:bCs/>
          <w:lang w:eastAsia="pl-PL" w:bidi="pl-PL"/>
        </w:rPr>
        <w:t>9</w:t>
      </w:r>
      <w:r w:rsidRPr="00EF7F78">
        <w:rPr>
          <w:rFonts w:ascii="Arial Narrow" w:eastAsia="Arial" w:hAnsi="Arial Narrow" w:cs="Arial"/>
          <w:b/>
          <w:bCs/>
          <w:lang w:eastAsia="pl-PL" w:bidi="pl-PL"/>
        </w:rPr>
        <w:t xml:space="preserve">r. do godz. </w:t>
      </w:r>
      <w:r w:rsidR="00E52867" w:rsidRPr="00EF7F78">
        <w:rPr>
          <w:rFonts w:ascii="Arial Narrow" w:eastAsia="Arial" w:hAnsi="Arial Narrow" w:cs="Arial"/>
          <w:b/>
          <w:bCs/>
          <w:lang w:eastAsia="pl-PL" w:bidi="pl-PL"/>
        </w:rPr>
        <w:t>09</w:t>
      </w:r>
      <w:r w:rsidR="00CD7C7E" w:rsidRPr="00EF7F78">
        <w:rPr>
          <w:rFonts w:ascii="Arial Narrow" w:eastAsia="Arial" w:hAnsi="Arial Narrow" w:cs="Arial"/>
          <w:b/>
          <w:bCs/>
          <w:lang w:eastAsia="pl-PL" w:bidi="pl-PL"/>
        </w:rPr>
        <w:t>:</w:t>
      </w:r>
      <w:r w:rsidRPr="00EF7F78">
        <w:rPr>
          <w:rFonts w:ascii="Arial Narrow" w:eastAsia="Arial" w:hAnsi="Arial Narrow" w:cs="Arial"/>
          <w:b/>
          <w:bCs/>
          <w:lang w:eastAsia="pl-PL" w:bidi="pl-PL"/>
        </w:rPr>
        <w:t>00.</w:t>
      </w:r>
    </w:p>
    <w:p w:rsidR="00515D6D" w:rsidRPr="00BC7FDE" w:rsidRDefault="00515D6D" w:rsidP="00515D6D">
      <w:pPr>
        <w:widowControl w:val="0"/>
        <w:numPr>
          <w:ilvl w:val="0"/>
          <w:numId w:val="37"/>
        </w:numPr>
        <w:tabs>
          <w:tab w:val="left" w:pos="389"/>
        </w:tabs>
        <w:spacing w:after="0" w:line="240" w:lineRule="auto"/>
        <w:jc w:val="both"/>
        <w:rPr>
          <w:rFonts w:ascii="Arial Narrow" w:eastAsia="Calibri" w:hAnsi="Arial Narrow" w:cs="Times New Roman"/>
        </w:rPr>
      </w:pPr>
      <w:r w:rsidRPr="00A44AA0">
        <w:rPr>
          <w:rFonts w:ascii="Arial Narrow" w:eastAsia="Calibri" w:hAnsi="Arial Narrow" w:cs="Times New Roman"/>
        </w:rPr>
        <w:t xml:space="preserve">Oferty należy składać w Biurze Projektu M-GOPS Chmielnik, </w:t>
      </w:r>
      <w:r w:rsidR="00CD7C7E">
        <w:rPr>
          <w:rFonts w:ascii="Arial Narrow" w:eastAsia="Calibri" w:hAnsi="Arial Narrow" w:cs="Times New Roman"/>
        </w:rPr>
        <w:t>Dygasińskiego 12</w:t>
      </w:r>
      <w:r w:rsidRPr="00A44AA0">
        <w:rPr>
          <w:rFonts w:ascii="Arial Narrow" w:eastAsia="Calibri" w:hAnsi="Arial Narrow" w:cs="Times New Roman"/>
        </w:rPr>
        <w:t>, 26-020 Chmielnik,</w:t>
      </w:r>
      <w:r w:rsidRPr="00BC7FDE">
        <w:rPr>
          <w:rFonts w:ascii="Arial Narrow" w:eastAsia="Calibri" w:hAnsi="Arial Narrow" w:cs="Times New Roman"/>
        </w:rPr>
        <w:t xml:space="preserve"> osobiście lub listownie (decyduje data </w:t>
      </w:r>
      <w:r>
        <w:rPr>
          <w:rFonts w:ascii="Arial Narrow" w:eastAsia="Calibri" w:hAnsi="Arial Narrow" w:cs="Times New Roman"/>
        </w:rPr>
        <w:t xml:space="preserve">i godzina </w:t>
      </w:r>
      <w:r w:rsidRPr="00BC7FDE">
        <w:rPr>
          <w:rFonts w:ascii="Arial Narrow" w:eastAsia="Calibri" w:hAnsi="Arial Narrow" w:cs="Times New Roman"/>
        </w:rPr>
        <w:t>wpływu do M-GOPS w Chmielniku), w zaklejonej kopercie z dopiskiem „Usługi aktywnej integracji o charakterze zawodowym dla klientów MGOPS CHMIELNIK – konkurs w latach 201</w:t>
      </w:r>
      <w:r w:rsidR="00CD7C7E">
        <w:rPr>
          <w:rFonts w:ascii="Arial Narrow" w:eastAsia="Calibri" w:hAnsi="Arial Narrow" w:cs="Times New Roman"/>
        </w:rPr>
        <w:t>9</w:t>
      </w:r>
      <w:r w:rsidRPr="00BC7FDE">
        <w:rPr>
          <w:rFonts w:ascii="Arial Narrow" w:eastAsia="Calibri" w:hAnsi="Arial Narrow" w:cs="Times New Roman"/>
        </w:rPr>
        <w:t xml:space="preserve"> – 20</w:t>
      </w:r>
      <w:r w:rsidR="00CD7C7E">
        <w:rPr>
          <w:rFonts w:ascii="Arial Narrow" w:eastAsia="Calibri" w:hAnsi="Arial Narrow" w:cs="Times New Roman"/>
        </w:rPr>
        <w:t>20</w:t>
      </w:r>
      <w:r w:rsidRPr="00BC7FDE">
        <w:rPr>
          <w:rFonts w:ascii="Arial Narrow" w:eastAsia="Calibri" w:hAnsi="Arial Narrow" w:cs="Times New Roman"/>
        </w:rPr>
        <w:t>".</w:t>
      </w:r>
    </w:p>
    <w:p w:rsidR="00515D6D" w:rsidRPr="00BC7FDE" w:rsidRDefault="00515D6D" w:rsidP="00515D6D">
      <w:pPr>
        <w:tabs>
          <w:tab w:val="left" w:pos="389"/>
        </w:tabs>
        <w:spacing w:after="0" w:line="240" w:lineRule="auto"/>
        <w:jc w:val="both"/>
        <w:rPr>
          <w:rFonts w:ascii="Arial Narrow" w:eastAsia="Calibri" w:hAnsi="Arial Narrow" w:cs="Times New Roman"/>
        </w:rPr>
      </w:pPr>
    </w:p>
    <w:p w:rsidR="00515D6D" w:rsidRPr="00BC7FDE" w:rsidRDefault="00515D6D" w:rsidP="00515D6D">
      <w:pPr>
        <w:widowControl w:val="0"/>
        <w:numPr>
          <w:ilvl w:val="0"/>
          <w:numId w:val="20"/>
        </w:numPr>
        <w:tabs>
          <w:tab w:val="left" w:pos="436"/>
        </w:tabs>
        <w:spacing w:after="0" w:line="240" w:lineRule="auto"/>
        <w:ind w:left="460" w:hanging="460"/>
        <w:jc w:val="both"/>
        <w:rPr>
          <w:rFonts w:ascii="Arial Narrow" w:eastAsia="Calibri" w:hAnsi="Arial Narrow" w:cs="Times New Roman"/>
        </w:rPr>
      </w:pPr>
      <w:r w:rsidRPr="00BC7FDE">
        <w:rPr>
          <w:rFonts w:ascii="Arial Narrow" w:eastAsia="Arial" w:hAnsi="Arial Narrow" w:cs="Arial"/>
          <w:color w:val="000000"/>
          <w:u w:val="single"/>
          <w:lang w:eastAsia="pl-PL" w:bidi="pl-PL"/>
        </w:rPr>
        <w:t>Tryb i kryteria stosowane przy dokonywaniu wyboru oferty oraz termin dokonania wyboru ofert:</w:t>
      </w:r>
    </w:p>
    <w:p w:rsidR="00515D6D" w:rsidRPr="00BC7FDE" w:rsidRDefault="00515D6D" w:rsidP="00515D6D">
      <w:pPr>
        <w:widowControl w:val="0"/>
        <w:numPr>
          <w:ilvl w:val="0"/>
          <w:numId w:val="24"/>
        </w:numPr>
        <w:tabs>
          <w:tab w:val="left" w:pos="389"/>
        </w:tabs>
        <w:spacing w:after="0" w:line="240" w:lineRule="auto"/>
        <w:ind w:left="460" w:hanging="34"/>
        <w:jc w:val="both"/>
        <w:rPr>
          <w:rFonts w:ascii="Arial Narrow" w:eastAsia="Calibri" w:hAnsi="Arial Narrow" w:cs="Times New Roman"/>
        </w:rPr>
      </w:pPr>
      <w:r w:rsidRPr="00BC7FDE">
        <w:rPr>
          <w:rFonts w:ascii="Arial Narrow" w:eastAsia="Calibri" w:hAnsi="Arial Narrow" w:cs="Times New Roman"/>
        </w:rPr>
        <w:t>Komisja konkursowa opiniuje oferty w terminie do 7 dni roboczych od dnia upływu terminu do składania ofert.</w:t>
      </w:r>
    </w:p>
    <w:p w:rsidR="00515D6D" w:rsidRPr="00BC7FDE" w:rsidRDefault="00515D6D" w:rsidP="00515D6D">
      <w:pPr>
        <w:widowControl w:val="0"/>
        <w:numPr>
          <w:ilvl w:val="0"/>
          <w:numId w:val="24"/>
        </w:numPr>
        <w:tabs>
          <w:tab w:val="left" w:pos="389"/>
        </w:tabs>
        <w:spacing w:after="0" w:line="240" w:lineRule="auto"/>
        <w:ind w:left="460" w:hanging="34"/>
        <w:jc w:val="both"/>
        <w:rPr>
          <w:rFonts w:ascii="Arial Narrow" w:eastAsia="Calibri" w:hAnsi="Arial Narrow" w:cs="Times New Roman"/>
        </w:rPr>
      </w:pPr>
      <w:r w:rsidRPr="00BC7FDE">
        <w:rPr>
          <w:rFonts w:ascii="Arial Narrow" w:eastAsia="Calibri" w:hAnsi="Arial Narrow" w:cs="Times New Roman"/>
        </w:rPr>
        <w:t>Oferta nie podlega ocenie i zostaje odrzucona z powodu następujących błędów formalnych:</w:t>
      </w:r>
    </w:p>
    <w:p w:rsidR="00515D6D" w:rsidRPr="00BC7FDE" w:rsidRDefault="00515D6D" w:rsidP="00515D6D">
      <w:pPr>
        <w:widowControl w:val="0"/>
        <w:numPr>
          <w:ilvl w:val="0"/>
          <w:numId w:val="38"/>
        </w:numPr>
        <w:tabs>
          <w:tab w:val="left" w:pos="1134"/>
        </w:tabs>
        <w:spacing w:after="0" w:line="240" w:lineRule="auto"/>
        <w:jc w:val="both"/>
        <w:rPr>
          <w:rFonts w:ascii="Arial Narrow" w:eastAsia="Calibri" w:hAnsi="Arial Narrow" w:cs="Times New Roman"/>
        </w:rPr>
      </w:pPr>
      <w:r w:rsidRPr="00BC7FDE">
        <w:rPr>
          <w:rFonts w:ascii="Arial Narrow" w:eastAsia="Calibri" w:hAnsi="Arial Narrow" w:cs="Times New Roman"/>
        </w:rPr>
        <w:t>złożenia oferty błędnie wypełnionej lub niekompletnej,</w:t>
      </w:r>
    </w:p>
    <w:p w:rsidR="00515D6D" w:rsidRPr="00BC7FDE" w:rsidRDefault="00515D6D" w:rsidP="00515D6D">
      <w:pPr>
        <w:widowControl w:val="0"/>
        <w:numPr>
          <w:ilvl w:val="0"/>
          <w:numId w:val="38"/>
        </w:numPr>
        <w:tabs>
          <w:tab w:val="left" w:pos="1134"/>
        </w:tabs>
        <w:spacing w:after="0" w:line="240" w:lineRule="auto"/>
        <w:jc w:val="both"/>
        <w:rPr>
          <w:rFonts w:ascii="Arial Narrow" w:eastAsia="Calibri" w:hAnsi="Arial Narrow" w:cs="Times New Roman"/>
        </w:rPr>
      </w:pPr>
      <w:r w:rsidRPr="00BC7FDE">
        <w:rPr>
          <w:rFonts w:ascii="Arial Narrow" w:eastAsia="Calibri" w:hAnsi="Arial Narrow" w:cs="Times New Roman"/>
        </w:rPr>
        <w:t>złożenia oferty po terminie,</w:t>
      </w:r>
    </w:p>
    <w:p w:rsidR="00515D6D" w:rsidRPr="00BC7FDE" w:rsidRDefault="00515D6D" w:rsidP="00515D6D">
      <w:pPr>
        <w:widowControl w:val="0"/>
        <w:numPr>
          <w:ilvl w:val="0"/>
          <w:numId w:val="38"/>
        </w:numPr>
        <w:tabs>
          <w:tab w:val="left" w:pos="1134"/>
        </w:tabs>
        <w:spacing w:after="0" w:line="240" w:lineRule="auto"/>
        <w:jc w:val="both"/>
        <w:rPr>
          <w:rFonts w:ascii="Arial Narrow" w:eastAsia="Calibri" w:hAnsi="Arial Narrow" w:cs="Times New Roman"/>
        </w:rPr>
      </w:pPr>
      <w:r w:rsidRPr="00BC7FDE">
        <w:rPr>
          <w:rFonts w:ascii="Arial Narrow" w:eastAsia="Calibri" w:hAnsi="Arial Narrow" w:cs="Times New Roman"/>
        </w:rPr>
        <w:t>złożenia oferty przez podmiot nieuprawniony,</w:t>
      </w:r>
    </w:p>
    <w:p w:rsidR="00515D6D" w:rsidRPr="00BC7FDE" w:rsidRDefault="00515D6D" w:rsidP="00515D6D">
      <w:pPr>
        <w:widowControl w:val="0"/>
        <w:numPr>
          <w:ilvl w:val="0"/>
          <w:numId w:val="38"/>
        </w:numPr>
        <w:tabs>
          <w:tab w:val="left" w:pos="1134"/>
        </w:tabs>
        <w:spacing w:after="0" w:line="240" w:lineRule="auto"/>
        <w:jc w:val="both"/>
        <w:rPr>
          <w:rFonts w:ascii="Arial Narrow" w:eastAsia="Calibri" w:hAnsi="Arial Narrow" w:cs="Times New Roman"/>
        </w:rPr>
      </w:pPr>
      <w:r w:rsidRPr="00BC7FDE">
        <w:rPr>
          <w:rFonts w:ascii="Arial Narrow" w:eastAsia="Calibri" w:hAnsi="Arial Narrow" w:cs="Times New Roman"/>
        </w:rPr>
        <w:t>złożenia oferty bez wymaganych załączników,</w:t>
      </w:r>
    </w:p>
    <w:p w:rsidR="00EC15C9" w:rsidRPr="00EC15C9" w:rsidRDefault="00515D6D" w:rsidP="00EC15C9">
      <w:pPr>
        <w:widowControl w:val="0"/>
        <w:numPr>
          <w:ilvl w:val="0"/>
          <w:numId w:val="38"/>
        </w:numPr>
        <w:tabs>
          <w:tab w:val="left" w:pos="1134"/>
        </w:tabs>
        <w:spacing w:after="0" w:line="240" w:lineRule="auto"/>
        <w:jc w:val="both"/>
        <w:rPr>
          <w:rFonts w:ascii="Arial Narrow" w:eastAsia="Calibri" w:hAnsi="Arial Narrow" w:cs="Times New Roman"/>
        </w:rPr>
      </w:pPr>
      <w:r w:rsidRPr="00BC7FDE">
        <w:rPr>
          <w:rFonts w:ascii="Arial Narrow" w:eastAsia="Calibri" w:hAnsi="Arial Narrow" w:cs="Times New Roman"/>
        </w:rPr>
        <w:t>złożenia oferty na niewłaściwym formularzu, innym niż określony w ogłoszeniu,</w:t>
      </w:r>
    </w:p>
    <w:p w:rsidR="00515D6D" w:rsidRPr="00BC7FDE" w:rsidRDefault="00515D6D" w:rsidP="00515D6D">
      <w:pPr>
        <w:widowControl w:val="0"/>
        <w:numPr>
          <w:ilvl w:val="0"/>
          <w:numId w:val="38"/>
        </w:numPr>
        <w:tabs>
          <w:tab w:val="left" w:pos="1134"/>
        </w:tabs>
        <w:spacing w:after="0" w:line="240" w:lineRule="auto"/>
        <w:jc w:val="both"/>
        <w:rPr>
          <w:rFonts w:ascii="Arial Narrow" w:eastAsia="Calibri" w:hAnsi="Arial Narrow" w:cs="Times New Roman"/>
        </w:rPr>
      </w:pPr>
      <w:r w:rsidRPr="00BC7FDE">
        <w:rPr>
          <w:rFonts w:ascii="Arial Narrow" w:eastAsia="Calibri" w:hAnsi="Arial Narrow" w:cs="Times New Roman"/>
        </w:rPr>
        <w:t>złożenia oferty przez organizację, która według statutu nie prowadzi działalności w dziedzinie objętej konkursem,</w:t>
      </w:r>
    </w:p>
    <w:p w:rsidR="00515D6D" w:rsidRPr="00BC7FDE" w:rsidRDefault="00515D6D" w:rsidP="00515D6D">
      <w:pPr>
        <w:widowControl w:val="0"/>
        <w:numPr>
          <w:ilvl w:val="0"/>
          <w:numId w:val="38"/>
        </w:numPr>
        <w:tabs>
          <w:tab w:val="left" w:pos="1134"/>
        </w:tabs>
        <w:spacing w:after="0" w:line="240" w:lineRule="auto"/>
        <w:jc w:val="both"/>
        <w:rPr>
          <w:rFonts w:ascii="Arial Narrow" w:eastAsia="Calibri" w:hAnsi="Arial Narrow" w:cs="Times New Roman"/>
        </w:rPr>
      </w:pPr>
      <w:r w:rsidRPr="00BC7FDE">
        <w:rPr>
          <w:rFonts w:ascii="Arial Narrow" w:eastAsia="Calibri" w:hAnsi="Arial Narrow" w:cs="Times New Roman"/>
        </w:rPr>
        <w:t>złożenia oferty niepodpisanej przez osoby upoważnione do tego zgodnie z zapisami statutu i aktualnym odpisem Krajowego Rejestru Sądowego lub z innym dokumentem potwierdzającym status prawny podmiotu i umocowanie osób go reprezentujących.</w:t>
      </w:r>
    </w:p>
    <w:p w:rsidR="00515D6D" w:rsidRPr="00BC7FDE" w:rsidRDefault="00515D6D" w:rsidP="00515D6D">
      <w:pPr>
        <w:widowControl w:val="0"/>
        <w:numPr>
          <w:ilvl w:val="0"/>
          <w:numId w:val="24"/>
        </w:numPr>
        <w:spacing w:after="0" w:line="240" w:lineRule="auto"/>
        <w:ind w:left="284" w:hanging="284"/>
        <w:rPr>
          <w:rFonts w:ascii="Arial Narrow" w:eastAsia="Calibri" w:hAnsi="Arial Narrow" w:cs="Times New Roman"/>
        </w:rPr>
      </w:pPr>
      <w:r w:rsidRPr="00BC7FDE">
        <w:rPr>
          <w:rFonts w:ascii="Arial Narrow" w:eastAsia="Calibri" w:hAnsi="Arial Narrow" w:cs="Times New Roman"/>
        </w:rPr>
        <w:t>Komisja konkursowa może żądać od oferentów dodatkowych wyjaśnień dotyczących treści złożonych ofert.</w:t>
      </w:r>
    </w:p>
    <w:p w:rsidR="00515D6D" w:rsidRPr="00BC7FDE" w:rsidRDefault="00515D6D" w:rsidP="00515D6D">
      <w:pPr>
        <w:widowControl w:val="0"/>
        <w:numPr>
          <w:ilvl w:val="0"/>
          <w:numId w:val="24"/>
        </w:numPr>
        <w:tabs>
          <w:tab w:val="left" w:pos="435"/>
        </w:tabs>
        <w:spacing w:after="0" w:line="240" w:lineRule="auto"/>
        <w:ind w:left="284" w:hanging="284"/>
        <w:jc w:val="both"/>
        <w:rPr>
          <w:rFonts w:ascii="Arial Narrow" w:eastAsia="Calibri" w:hAnsi="Arial Narrow" w:cs="Times New Roman"/>
        </w:rPr>
      </w:pPr>
      <w:r w:rsidRPr="00BC7FDE">
        <w:rPr>
          <w:rFonts w:ascii="Arial Narrow" w:eastAsia="Calibri" w:hAnsi="Arial Narrow" w:cs="Times New Roman"/>
        </w:rPr>
        <w:t>Komisja dokonuje oceny oferty pod względem formalnym.</w:t>
      </w:r>
    </w:p>
    <w:p w:rsidR="00515D6D" w:rsidRPr="00BC7FDE" w:rsidRDefault="00515D6D" w:rsidP="00515D6D">
      <w:pPr>
        <w:widowControl w:val="0"/>
        <w:numPr>
          <w:ilvl w:val="0"/>
          <w:numId w:val="24"/>
        </w:numPr>
        <w:tabs>
          <w:tab w:val="left" w:pos="435"/>
        </w:tabs>
        <w:spacing w:after="0" w:line="240" w:lineRule="auto"/>
        <w:ind w:left="284" w:hanging="284"/>
        <w:rPr>
          <w:rFonts w:ascii="Arial Narrow" w:eastAsia="Calibri" w:hAnsi="Arial Narrow" w:cs="Times New Roman"/>
        </w:rPr>
      </w:pPr>
      <w:r w:rsidRPr="00BC7FDE">
        <w:rPr>
          <w:rFonts w:ascii="Arial Narrow" w:eastAsia="Calibri" w:hAnsi="Arial Narrow" w:cs="Times New Roman"/>
        </w:rPr>
        <w:t>Komisja konkursowa po zaopiniowaniu ofert spełniających wymogi formalne przystępuje do ich oceny pod względem merytorycznym.</w:t>
      </w:r>
    </w:p>
    <w:p w:rsidR="00515D6D" w:rsidRPr="00BC7FDE" w:rsidRDefault="00515D6D" w:rsidP="00515D6D">
      <w:pPr>
        <w:widowControl w:val="0"/>
        <w:numPr>
          <w:ilvl w:val="0"/>
          <w:numId w:val="24"/>
        </w:numPr>
        <w:spacing w:after="0" w:line="240" w:lineRule="auto"/>
        <w:ind w:left="284" w:hanging="284"/>
        <w:jc w:val="both"/>
        <w:rPr>
          <w:rFonts w:ascii="Arial Narrow" w:eastAsia="Calibri" w:hAnsi="Arial Narrow" w:cs="Times New Roman"/>
        </w:rPr>
      </w:pPr>
      <w:r w:rsidRPr="00BC7FDE">
        <w:rPr>
          <w:rFonts w:ascii="Arial Narrow" w:eastAsia="Calibri" w:hAnsi="Arial Narrow" w:cs="Times New Roman"/>
        </w:rPr>
        <w:t>Komisja dokona oceny merytorycznej zadań zgłoszonych do konkursu i zarekomenduje Dyrektorowi M-GOPS zadania do udzielenia dotacji wraz z jego wysokością.</w:t>
      </w:r>
    </w:p>
    <w:p w:rsidR="00515D6D" w:rsidRDefault="00515D6D" w:rsidP="00515D6D">
      <w:pPr>
        <w:widowControl w:val="0"/>
        <w:numPr>
          <w:ilvl w:val="0"/>
          <w:numId w:val="24"/>
        </w:numPr>
        <w:spacing w:after="0" w:line="240" w:lineRule="auto"/>
        <w:ind w:left="284" w:hanging="284"/>
        <w:jc w:val="both"/>
        <w:rPr>
          <w:rFonts w:ascii="Arial Narrow" w:eastAsia="Calibri" w:hAnsi="Arial Narrow" w:cs="Times New Roman"/>
        </w:rPr>
      </w:pPr>
      <w:r w:rsidRPr="00BC7FDE">
        <w:rPr>
          <w:rFonts w:ascii="Arial Narrow" w:eastAsia="Calibri" w:hAnsi="Arial Narrow" w:cs="Times New Roman"/>
        </w:rPr>
        <w:t>Ostatecznego wyboru ofert wraz z decyzją o wysokości kwoty dotacji dokonuje Dyrektor M-GOPS</w:t>
      </w:r>
      <w:r>
        <w:rPr>
          <w:rFonts w:ascii="Arial Narrow" w:eastAsia="Calibri" w:hAnsi="Arial Narrow" w:cs="Times New Roman"/>
        </w:rPr>
        <w:t xml:space="preserve"> po zapoznaniu się  </w:t>
      </w:r>
      <w:r w:rsidRPr="00BC7FDE">
        <w:rPr>
          <w:rFonts w:ascii="Arial Narrow" w:eastAsia="Calibri" w:hAnsi="Arial Narrow" w:cs="Times New Roman"/>
        </w:rPr>
        <w:t xml:space="preserve">   z opinią Komisji Konkursowej.</w:t>
      </w:r>
    </w:p>
    <w:p w:rsidR="00515D6D" w:rsidRPr="00BC7FDE" w:rsidRDefault="00515D6D" w:rsidP="00515D6D">
      <w:pPr>
        <w:spacing w:after="0" w:line="240" w:lineRule="auto"/>
        <w:jc w:val="both"/>
        <w:rPr>
          <w:rFonts w:ascii="Arial Narrow" w:eastAsia="Calibri" w:hAnsi="Arial Narrow" w:cs="Times New Roman"/>
        </w:rPr>
      </w:pPr>
    </w:p>
    <w:p w:rsidR="00515D6D" w:rsidRPr="00BC7FDE" w:rsidRDefault="00515D6D" w:rsidP="00515D6D">
      <w:pPr>
        <w:spacing w:after="0" w:line="240" w:lineRule="auto"/>
        <w:jc w:val="both"/>
        <w:rPr>
          <w:rFonts w:ascii="Arial Narrow" w:eastAsia="Calibri" w:hAnsi="Arial Narrow" w:cs="Times New Roman"/>
        </w:rPr>
      </w:pPr>
      <w:r w:rsidRPr="00BC7FDE">
        <w:rPr>
          <w:rFonts w:ascii="Arial Narrow" w:eastAsia="Calibri" w:hAnsi="Arial Narrow" w:cs="Times New Roman"/>
        </w:rPr>
        <w:t>Przy rozpatrywaniu ofert będą brane pod uwagę następujące kryteria:</w:t>
      </w:r>
    </w:p>
    <w:p w:rsidR="00515D6D" w:rsidRPr="00BC7FDE" w:rsidRDefault="00515D6D" w:rsidP="00515D6D">
      <w:pPr>
        <w:spacing w:after="0" w:line="240" w:lineRule="auto"/>
        <w:jc w:val="both"/>
        <w:rPr>
          <w:rFonts w:ascii="Arial Narrow" w:eastAsia="Calibri" w:hAnsi="Arial Narrow" w:cs="Times New Roman"/>
        </w:rPr>
      </w:pP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090"/>
        <w:gridCol w:w="1134"/>
      </w:tblGrid>
      <w:tr w:rsidR="00515D6D" w:rsidRPr="00BC7FDE" w:rsidTr="001233A9">
        <w:trPr>
          <w:trHeight w:val="505"/>
        </w:trPr>
        <w:tc>
          <w:tcPr>
            <w:tcW w:w="9224" w:type="dxa"/>
            <w:gridSpan w:val="2"/>
            <w:shd w:val="clear" w:color="auto" w:fill="FFFFFF"/>
            <w:vAlign w:val="center"/>
          </w:tcPr>
          <w:p w:rsidR="00515D6D" w:rsidRPr="00BC7FDE" w:rsidRDefault="00515D6D" w:rsidP="001233A9">
            <w:pPr>
              <w:spacing w:after="0" w:line="240" w:lineRule="auto"/>
              <w:jc w:val="center"/>
              <w:rPr>
                <w:rFonts w:ascii="Arial Narrow" w:eastAsia="Calibri" w:hAnsi="Arial Narrow" w:cs="Times New Roman"/>
              </w:rPr>
            </w:pPr>
            <w:r w:rsidRPr="00BC7FDE">
              <w:rPr>
                <w:rFonts w:ascii="Arial Narrow" w:eastAsia="Arial" w:hAnsi="Arial Narrow" w:cs="Arial"/>
                <w:b/>
                <w:bCs/>
                <w:color w:val="000000"/>
                <w:lang w:eastAsia="pl-PL" w:bidi="pl-PL"/>
              </w:rPr>
              <w:t>OCENA MERYTORYCZNA</w:t>
            </w:r>
          </w:p>
        </w:tc>
      </w:tr>
      <w:tr w:rsidR="00515D6D" w:rsidRPr="00BC7FDE" w:rsidTr="001233A9">
        <w:trPr>
          <w:trHeight w:val="505"/>
        </w:trPr>
        <w:tc>
          <w:tcPr>
            <w:tcW w:w="8090" w:type="dxa"/>
            <w:shd w:val="clear" w:color="auto" w:fill="FFFFFF"/>
            <w:vAlign w:val="center"/>
          </w:tcPr>
          <w:p w:rsidR="00515D6D" w:rsidRPr="00BC7FDE" w:rsidRDefault="00515D6D" w:rsidP="001233A9">
            <w:pPr>
              <w:spacing w:after="0" w:line="240" w:lineRule="auto"/>
              <w:jc w:val="center"/>
              <w:rPr>
                <w:rFonts w:ascii="Arial Narrow" w:eastAsia="Calibri" w:hAnsi="Arial Narrow" w:cs="Times New Roman"/>
                <w:b/>
                <w:bCs/>
              </w:rPr>
            </w:pPr>
            <w:r w:rsidRPr="00BC7FDE">
              <w:rPr>
                <w:rFonts w:ascii="Arial Narrow" w:eastAsia="Arial" w:hAnsi="Arial Narrow" w:cs="Arial"/>
                <w:b/>
                <w:bCs/>
                <w:color w:val="000000"/>
                <w:lang w:eastAsia="pl-PL" w:bidi="pl-PL"/>
              </w:rPr>
              <w:t>Rodzaj kryterium</w:t>
            </w:r>
          </w:p>
        </w:tc>
        <w:tc>
          <w:tcPr>
            <w:tcW w:w="1134" w:type="dxa"/>
            <w:shd w:val="clear" w:color="auto" w:fill="FFFFFF"/>
            <w:vAlign w:val="center"/>
          </w:tcPr>
          <w:p w:rsidR="00515D6D" w:rsidRPr="00BC7FDE" w:rsidRDefault="00515D6D" w:rsidP="001233A9">
            <w:pPr>
              <w:spacing w:after="0" w:line="240" w:lineRule="auto"/>
              <w:jc w:val="center"/>
              <w:rPr>
                <w:rFonts w:ascii="Arial Narrow" w:eastAsia="Calibri" w:hAnsi="Arial Narrow" w:cs="Times New Roman"/>
              </w:rPr>
            </w:pPr>
            <w:r w:rsidRPr="00BC7FDE">
              <w:rPr>
                <w:rFonts w:ascii="Arial Narrow" w:eastAsia="Arial" w:hAnsi="Arial Narrow" w:cs="Arial"/>
                <w:b/>
                <w:bCs/>
                <w:color w:val="000000"/>
                <w:lang w:eastAsia="pl-PL" w:bidi="pl-PL"/>
              </w:rPr>
              <w:t>Max liczba punktów</w:t>
            </w:r>
          </w:p>
        </w:tc>
      </w:tr>
      <w:tr w:rsidR="00515D6D" w:rsidRPr="00BC7FDE" w:rsidTr="001233A9">
        <w:trPr>
          <w:trHeight w:val="505"/>
        </w:trPr>
        <w:tc>
          <w:tcPr>
            <w:tcW w:w="9224" w:type="dxa"/>
            <w:gridSpan w:val="2"/>
            <w:shd w:val="clear" w:color="auto" w:fill="FFFFFF"/>
            <w:vAlign w:val="center"/>
          </w:tcPr>
          <w:p w:rsidR="00515D6D" w:rsidRPr="00BC7FDE" w:rsidRDefault="00515D6D" w:rsidP="001233A9">
            <w:pPr>
              <w:spacing w:after="0" w:line="240" w:lineRule="auto"/>
              <w:jc w:val="center"/>
              <w:rPr>
                <w:rFonts w:ascii="Arial Narrow" w:eastAsia="Calibri" w:hAnsi="Arial Narrow" w:cs="Times New Roman"/>
              </w:rPr>
            </w:pPr>
            <w:r w:rsidRPr="00BC7FDE">
              <w:rPr>
                <w:rFonts w:ascii="Arial Narrow" w:eastAsia="Arial" w:hAnsi="Arial Narrow" w:cs="Arial"/>
                <w:b/>
                <w:bCs/>
                <w:color w:val="000000"/>
                <w:lang w:eastAsia="pl-PL" w:bidi="pl-PL"/>
              </w:rPr>
              <w:t>MERYTORYCZNA WARTOŚĆ ZADANIA</w:t>
            </w:r>
          </w:p>
        </w:tc>
      </w:tr>
      <w:tr w:rsidR="00515D6D" w:rsidRPr="00BC7FDE" w:rsidTr="001233A9">
        <w:trPr>
          <w:trHeight w:hRule="exact" w:val="1118"/>
        </w:trPr>
        <w:tc>
          <w:tcPr>
            <w:tcW w:w="8090" w:type="dxa"/>
            <w:shd w:val="clear" w:color="auto" w:fill="FFFFFF"/>
            <w:vAlign w:val="center"/>
          </w:tcPr>
          <w:p w:rsidR="00515D6D" w:rsidRPr="00BC7FDE" w:rsidRDefault="00515D6D" w:rsidP="00515D6D">
            <w:pPr>
              <w:widowControl w:val="0"/>
              <w:numPr>
                <w:ilvl w:val="1"/>
                <w:numId w:val="32"/>
              </w:numPr>
              <w:spacing w:after="0" w:line="240" w:lineRule="auto"/>
              <w:ind w:hanging="218"/>
              <w:jc w:val="both"/>
              <w:rPr>
                <w:rFonts w:ascii="Arial Narrow" w:eastAsia="Calibri" w:hAnsi="Arial Narrow" w:cs="Times New Roman"/>
              </w:rPr>
            </w:pPr>
            <w:r w:rsidRPr="00BC7FDE">
              <w:rPr>
                <w:rFonts w:ascii="Arial Narrow" w:eastAsia="Arial" w:hAnsi="Arial Narrow" w:cs="Arial"/>
                <w:color w:val="000000"/>
                <w:lang w:eastAsia="pl-PL" w:bidi="pl-PL"/>
              </w:rPr>
              <w:t>Sposób realizacji zadania publicznego:</w:t>
            </w:r>
          </w:p>
          <w:p w:rsidR="00515D6D" w:rsidRPr="00BC7FDE" w:rsidRDefault="00515D6D" w:rsidP="001233A9">
            <w:pPr>
              <w:spacing w:after="0" w:line="240" w:lineRule="auto"/>
              <w:ind w:left="720" w:right="132" w:hanging="280"/>
              <w:jc w:val="both"/>
              <w:rPr>
                <w:rFonts w:ascii="Arial Narrow" w:eastAsia="Calibri" w:hAnsi="Arial Narrow" w:cs="Times New Roman"/>
              </w:rPr>
            </w:pPr>
            <w:r w:rsidRPr="00BC7FDE">
              <w:rPr>
                <w:rFonts w:ascii="Arial Narrow" w:eastAsia="Arial" w:hAnsi="Arial Narrow" w:cs="Arial"/>
                <w:color w:val="000000"/>
                <w:lang w:eastAsia="pl-PL" w:bidi="pl-PL"/>
              </w:rPr>
              <w:t xml:space="preserve">a) </w:t>
            </w:r>
            <w:r w:rsidRPr="00BC7FDE">
              <w:rPr>
                <w:rFonts w:ascii="Arial Narrow" w:eastAsia="Arial" w:hAnsi="Arial Narrow" w:cs="Arial"/>
                <w:b/>
                <w:bCs/>
                <w:color w:val="000000"/>
                <w:lang w:eastAsia="pl-PL" w:bidi="pl-PL"/>
              </w:rPr>
              <w:t xml:space="preserve">realizacji zadania </w:t>
            </w:r>
            <w:r w:rsidRPr="00BC7FDE">
              <w:rPr>
                <w:rFonts w:ascii="Arial Narrow" w:eastAsia="Arial" w:hAnsi="Arial Narrow" w:cs="Arial"/>
                <w:color w:val="000000"/>
                <w:lang w:eastAsia="pl-PL" w:bidi="pl-PL"/>
              </w:rPr>
              <w:t>/</w:t>
            </w:r>
            <w:r w:rsidRPr="00BC7FDE">
              <w:rPr>
                <w:rFonts w:ascii="Arial Narrow" w:eastAsia="Arial" w:hAnsi="Arial Narrow" w:cs="Arial"/>
                <w:i/>
                <w:iCs/>
                <w:color w:val="000000"/>
                <w:lang w:eastAsia="pl-PL" w:bidi="pl-PL"/>
              </w:rPr>
              <w:t>określenie potrzeb grupy docelowej, spójność zaplanowanych działań</w:t>
            </w:r>
            <w:r w:rsidR="00CD7C7E">
              <w:rPr>
                <w:rFonts w:ascii="Arial Narrow" w:eastAsia="Arial" w:hAnsi="Arial Narrow" w:cs="Arial"/>
                <w:i/>
                <w:iCs/>
                <w:color w:val="000000"/>
                <w:lang w:eastAsia="pl-PL" w:bidi="pl-PL"/>
              </w:rPr>
              <w:t xml:space="preserve">                  </w:t>
            </w:r>
            <w:r w:rsidRPr="00BC7FDE">
              <w:rPr>
                <w:rFonts w:ascii="Arial Narrow" w:eastAsia="Arial" w:hAnsi="Arial Narrow" w:cs="Arial"/>
                <w:i/>
                <w:iCs/>
                <w:color w:val="000000"/>
                <w:lang w:eastAsia="pl-PL" w:bidi="pl-PL"/>
              </w:rPr>
              <w:t xml:space="preserve"> i ich rozplanowanie w czasie, adekwatność działań do założonych celów, stopień zgodności z celami konkursu, itp./</w:t>
            </w:r>
          </w:p>
        </w:tc>
        <w:tc>
          <w:tcPr>
            <w:tcW w:w="1134" w:type="dxa"/>
            <w:shd w:val="clear" w:color="auto" w:fill="FFFFFF"/>
            <w:vAlign w:val="center"/>
          </w:tcPr>
          <w:p w:rsidR="00515D6D" w:rsidRPr="00BC7FDE" w:rsidRDefault="00515D6D" w:rsidP="001233A9">
            <w:pPr>
              <w:spacing w:after="0" w:line="240" w:lineRule="auto"/>
              <w:jc w:val="center"/>
              <w:rPr>
                <w:rFonts w:ascii="Arial Narrow" w:eastAsia="Calibri" w:hAnsi="Arial Narrow" w:cs="Times New Roman"/>
              </w:rPr>
            </w:pPr>
            <w:r w:rsidRPr="00BC7FDE">
              <w:rPr>
                <w:rFonts w:ascii="Arial Narrow" w:eastAsia="Arial" w:hAnsi="Arial Narrow" w:cs="Arial"/>
                <w:color w:val="000000"/>
                <w:lang w:eastAsia="pl-PL" w:bidi="pl-PL"/>
              </w:rPr>
              <w:t>10</w:t>
            </w:r>
          </w:p>
        </w:tc>
      </w:tr>
      <w:tr w:rsidR="00515D6D" w:rsidRPr="00BC7FDE" w:rsidTr="001233A9">
        <w:trPr>
          <w:trHeight w:hRule="exact" w:val="553"/>
        </w:trPr>
        <w:tc>
          <w:tcPr>
            <w:tcW w:w="8090" w:type="dxa"/>
            <w:shd w:val="clear" w:color="auto" w:fill="FFFFFF"/>
            <w:vAlign w:val="center"/>
          </w:tcPr>
          <w:p w:rsidR="00515D6D" w:rsidRPr="00BC7FDE" w:rsidRDefault="00515D6D" w:rsidP="001233A9">
            <w:pPr>
              <w:spacing w:after="0" w:line="240" w:lineRule="auto"/>
              <w:ind w:left="720" w:right="132" w:hanging="280"/>
              <w:jc w:val="both"/>
              <w:rPr>
                <w:rFonts w:ascii="Arial Narrow" w:eastAsia="Calibri" w:hAnsi="Arial Narrow" w:cs="Times New Roman"/>
              </w:rPr>
            </w:pPr>
            <w:r w:rsidRPr="00BC7FDE">
              <w:rPr>
                <w:rFonts w:ascii="Arial Narrow" w:eastAsia="Arial" w:hAnsi="Arial Narrow" w:cs="Arial"/>
                <w:color w:val="000000"/>
                <w:lang w:eastAsia="pl-PL" w:bidi="pl-PL"/>
              </w:rPr>
              <w:t xml:space="preserve">b) </w:t>
            </w:r>
            <w:r w:rsidRPr="00BC7FDE">
              <w:rPr>
                <w:rFonts w:ascii="Arial Narrow" w:eastAsia="Arial" w:hAnsi="Arial Narrow" w:cs="Arial"/>
                <w:b/>
                <w:bCs/>
                <w:color w:val="000000"/>
                <w:lang w:eastAsia="pl-PL" w:bidi="pl-PL"/>
              </w:rPr>
              <w:t xml:space="preserve">rezultaty realizacji zadania </w:t>
            </w:r>
            <w:r w:rsidRPr="00BC7FDE">
              <w:rPr>
                <w:rFonts w:ascii="Arial Narrow" w:eastAsia="Arial" w:hAnsi="Arial Narrow" w:cs="Arial"/>
                <w:i/>
                <w:iCs/>
                <w:color w:val="000000"/>
                <w:lang w:eastAsia="pl-PL" w:bidi="pl-PL"/>
              </w:rPr>
              <w:t>/zakładane efekty ilościowe i jakościowe, trwałość efektów                         po zakończeniu realizacji zadania/</w:t>
            </w:r>
          </w:p>
        </w:tc>
        <w:tc>
          <w:tcPr>
            <w:tcW w:w="1134" w:type="dxa"/>
            <w:shd w:val="clear" w:color="auto" w:fill="FFFFFF"/>
            <w:vAlign w:val="center"/>
          </w:tcPr>
          <w:p w:rsidR="00515D6D" w:rsidRPr="00BC7FDE" w:rsidRDefault="00515D6D" w:rsidP="001233A9">
            <w:pPr>
              <w:spacing w:after="0" w:line="240" w:lineRule="auto"/>
              <w:jc w:val="center"/>
              <w:rPr>
                <w:rFonts w:ascii="Arial Narrow" w:eastAsia="Calibri" w:hAnsi="Arial Narrow" w:cs="Times New Roman"/>
              </w:rPr>
            </w:pPr>
            <w:r w:rsidRPr="00BC7FDE">
              <w:rPr>
                <w:rFonts w:ascii="Arial Narrow" w:eastAsia="Arial" w:hAnsi="Arial Narrow" w:cs="Arial"/>
                <w:color w:val="000000"/>
                <w:lang w:eastAsia="pl-PL" w:bidi="pl-PL"/>
              </w:rPr>
              <w:t>10</w:t>
            </w:r>
          </w:p>
        </w:tc>
      </w:tr>
      <w:tr w:rsidR="00515D6D" w:rsidRPr="00BC7FDE" w:rsidTr="001233A9">
        <w:trPr>
          <w:trHeight w:hRule="exact" w:val="859"/>
        </w:trPr>
        <w:tc>
          <w:tcPr>
            <w:tcW w:w="8090" w:type="dxa"/>
            <w:shd w:val="clear" w:color="auto" w:fill="FFFFFF"/>
            <w:vAlign w:val="center"/>
          </w:tcPr>
          <w:p w:rsidR="00515D6D" w:rsidRPr="00BC7FDE" w:rsidRDefault="00515D6D" w:rsidP="00515D6D">
            <w:pPr>
              <w:widowControl w:val="0"/>
              <w:numPr>
                <w:ilvl w:val="1"/>
                <w:numId w:val="32"/>
              </w:numPr>
              <w:spacing w:after="0" w:line="240" w:lineRule="auto"/>
              <w:ind w:right="132" w:hanging="218"/>
              <w:jc w:val="both"/>
              <w:rPr>
                <w:rFonts w:ascii="Arial Narrow" w:eastAsia="Calibri" w:hAnsi="Arial Narrow" w:cs="Times New Roman"/>
              </w:rPr>
            </w:pPr>
            <w:r w:rsidRPr="00BC7FDE">
              <w:rPr>
                <w:rFonts w:ascii="Arial Narrow" w:eastAsia="Arial" w:hAnsi="Arial Narrow" w:cs="Arial"/>
                <w:b/>
                <w:bCs/>
                <w:color w:val="000000"/>
                <w:lang w:eastAsia="pl-PL" w:bidi="pl-PL"/>
              </w:rPr>
              <w:t xml:space="preserve">Innowacyjność </w:t>
            </w:r>
            <w:r w:rsidRPr="00BC7FDE">
              <w:rPr>
                <w:rFonts w:ascii="Arial Narrow" w:eastAsia="Arial" w:hAnsi="Arial Narrow" w:cs="Arial"/>
                <w:i/>
                <w:iCs/>
                <w:color w:val="000000"/>
                <w:lang w:eastAsia="pl-PL" w:bidi="pl-PL"/>
              </w:rPr>
              <w:t>/zastosowanie nowych rozwiązań i pomysłów do przedmiotu, celu, zakresu</w:t>
            </w:r>
            <w:r w:rsidR="00CD7C7E">
              <w:rPr>
                <w:rFonts w:ascii="Arial Narrow" w:eastAsia="Arial" w:hAnsi="Arial Narrow" w:cs="Arial"/>
                <w:i/>
                <w:iCs/>
                <w:color w:val="000000"/>
                <w:lang w:eastAsia="pl-PL" w:bidi="pl-PL"/>
              </w:rPr>
              <w:t xml:space="preserve">                      </w:t>
            </w:r>
            <w:r w:rsidRPr="00BC7FDE">
              <w:rPr>
                <w:rFonts w:ascii="Arial Narrow" w:eastAsia="Arial" w:hAnsi="Arial Narrow" w:cs="Arial"/>
                <w:i/>
                <w:iCs/>
                <w:color w:val="000000"/>
                <w:lang w:eastAsia="pl-PL" w:bidi="pl-PL"/>
              </w:rPr>
              <w:t xml:space="preserve"> i formy działań</w:t>
            </w:r>
            <w:r w:rsidRPr="00BC7FDE">
              <w:rPr>
                <w:rFonts w:ascii="Arial Narrow" w:eastAsia="Arial" w:hAnsi="Arial Narrow" w:cs="Arial"/>
                <w:color w:val="000000"/>
                <w:lang w:eastAsia="pl-PL" w:bidi="pl-PL"/>
              </w:rPr>
              <w:t xml:space="preserve"> w </w:t>
            </w:r>
            <w:r w:rsidRPr="00BC7FDE">
              <w:rPr>
                <w:rFonts w:ascii="Arial Narrow" w:eastAsia="Arial" w:hAnsi="Arial Narrow" w:cs="Arial"/>
                <w:i/>
                <w:iCs/>
                <w:color w:val="000000"/>
                <w:lang w:eastAsia="pl-PL" w:bidi="pl-PL"/>
              </w:rPr>
              <w:t>odniesieniu do danego terytorium lub społeczności, oryginalność pomysłu/</w:t>
            </w:r>
          </w:p>
        </w:tc>
        <w:tc>
          <w:tcPr>
            <w:tcW w:w="1134" w:type="dxa"/>
            <w:shd w:val="clear" w:color="auto" w:fill="FFFFFF"/>
            <w:vAlign w:val="center"/>
          </w:tcPr>
          <w:p w:rsidR="00515D6D" w:rsidRPr="00BC7FDE" w:rsidRDefault="00515D6D" w:rsidP="001233A9">
            <w:pPr>
              <w:spacing w:after="0" w:line="240" w:lineRule="auto"/>
              <w:jc w:val="center"/>
              <w:rPr>
                <w:rFonts w:ascii="Arial Narrow" w:eastAsia="Calibri" w:hAnsi="Arial Narrow" w:cs="Times New Roman"/>
              </w:rPr>
            </w:pPr>
            <w:r w:rsidRPr="00BC7FDE">
              <w:rPr>
                <w:rFonts w:ascii="Arial Narrow" w:eastAsia="Arial" w:hAnsi="Arial Narrow" w:cs="Arial"/>
                <w:color w:val="000000"/>
                <w:lang w:eastAsia="pl-PL" w:bidi="pl-PL"/>
              </w:rPr>
              <w:t>5</w:t>
            </w:r>
          </w:p>
        </w:tc>
      </w:tr>
      <w:tr w:rsidR="00515D6D" w:rsidRPr="00BC7FDE" w:rsidTr="001233A9">
        <w:trPr>
          <w:trHeight w:hRule="exact" w:val="1237"/>
        </w:trPr>
        <w:tc>
          <w:tcPr>
            <w:tcW w:w="8090" w:type="dxa"/>
            <w:shd w:val="clear" w:color="auto" w:fill="FFFFFF"/>
            <w:vAlign w:val="center"/>
          </w:tcPr>
          <w:p w:rsidR="00515D6D" w:rsidRPr="00BC7FDE" w:rsidRDefault="00515D6D" w:rsidP="00515D6D">
            <w:pPr>
              <w:widowControl w:val="0"/>
              <w:numPr>
                <w:ilvl w:val="1"/>
                <w:numId w:val="32"/>
              </w:numPr>
              <w:spacing w:after="0" w:line="240" w:lineRule="auto"/>
              <w:ind w:right="132" w:hanging="218"/>
              <w:jc w:val="both"/>
              <w:rPr>
                <w:rFonts w:ascii="Arial Narrow" w:eastAsia="Calibri" w:hAnsi="Arial Narrow" w:cs="Times New Roman"/>
              </w:rPr>
            </w:pPr>
            <w:r w:rsidRPr="00BC7FDE">
              <w:rPr>
                <w:rFonts w:ascii="Arial Narrow" w:eastAsia="Arial" w:hAnsi="Arial Narrow" w:cs="Arial"/>
                <w:b/>
                <w:bCs/>
                <w:color w:val="000000"/>
                <w:lang w:eastAsia="pl-PL" w:bidi="pl-PL"/>
              </w:rPr>
              <w:t xml:space="preserve">Analiza i ocena zrealizowanych przez oferenta zleconych zadań publicznych z zakresu aktywizacji zawodowej </w:t>
            </w:r>
            <w:r w:rsidRPr="00BC7FDE">
              <w:rPr>
                <w:rFonts w:ascii="Arial Narrow" w:eastAsia="Arial" w:hAnsi="Arial Narrow" w:cs="Arial"/>
                <w:bCs/>
                <w:color w:val="000000"/>
                <w:lang w:eastAsia="pl-PL" w:bidi="pl-PL"/>
              </w:rPr>
              <w:t>w ramach konkursów w oparciu o ustawę  lub ustawę Prawo zamówień publicznych  w ostatnich trzech  latach przed terminem złożenia oferty</w:t>
            </w:r>
            <w:r w:rsidRPr="00BC7FDE">
              <w:rPr>
                <w:rFonts w:ascii="Arial Narrow" w:eastAsia="Arial" w:hAnsi="Arial Narrow" w:cs="Arial"/>
                <w:b/>
                <w:bCs/>
                <w:color w:val="000000"/>
                <w:lang w:eastAsia="pl-PL" w:bidi="pl-PL"/>
              </w:rPr>
              <w:t xml:space="preserve"> </w:t>
            </w:r>
            <w:r w:rsidRPr="00BC7FDE">
              <w:rPr>
                <w:rFonts w:ascii="Arial Narrow" w:eastAsia="Arial" w:hAnsi="Arial Narrow" w:cs="Arial"/>
                <w:color w:val="000000"/>
                <w:lang w:eastAsia="pl-PL" w:bidi="pl-PL"/>
              </w:rPr>
              <w:t>/rzetelność, terminowość, sposób rozliczenia otrzymanych na ten cel środków /</w:t>
            </w:r>
          </w:p>
        </w:tc>
        <w:tc>
          <w:tcPr>
            <w:tcW w:w="1134" w:type="dxa"/>
            <w:shd w:val="clear" w:color="auto" w:fill="FFFFFF"/>
            <w:vAlign w:val="center"/>
          </w:tcPr>
          <w:p w:rsidR="00515D6D" w:rsidRPr="00BC7FDE" w:rsidRDefault="00515D6D" w:rsidP="001233A9">
            <w:pPr>
              <w:spacing w:after="0" w:line="240" w:lineRule="auto"/>
              <w:jc w:val="center"/>
              <w:rPr>
                <w:rFonts w:ascii="Arial Narrow" w:eastAsia="Calibri" w:hAnsi="Arial Narrow" w:cs="Times New Roman"/>
              </w:rPr>
            </w:pPr>
            <w:r w:rsidRPr="00BC7FDE">
              <w:rPr>
                <w:rFonts w:ascii="Arial Narrow" w:eastAsia="Arial" w:hAnsi="Arial Narrow" w:cs="Arial"/>
                <w:color w:val="000000"/>
                <w:lang w:eastAsia="pl-PL" w:bidi="pl-PL"/>
              </w:rPr>
              <w:t>20</w:t>
            </w:r>
          </w:p>
        </w:tc>
      </w:tr>
      <w:tr w:rsidR="00515D6D" w:rsidRPr="00BC7FDE" w:rsidTr="001233A9">
        <w:trPr>
          <w:trHeight w:hRule="exact" w:val="1237"/>
        </w:trPr>
        <w:tc>
          <w:tcPr>
            <w:tcW w:w="8090" w:type="dxa"/>
            <w:shd w:val="clear" w:color="auto" w:fill="FFFFFF"/>
            <w:vAlign w:val="center"/>
          </w:tcPr>
          <w:p w:rsidR="00515D6D" w:rsidRPr="00BC7FDE" w:rsidRDefault="00515D6D" w:rsidP="00515D6D">
            <w:pPr>
              <w:widowControl w:val="0"/>
              <w:numPr>
                <w:ilvl w:val="0"/>
                <w:numId w:val="34"/>
              </w:numPr>
              <w:spacing w:after="0" w:line="240" w:lineRule="auto"/>
              <w:ind w:right="132" w:hanging="218"/>
              <w:jc w:val="both"/>
              <w:rPr>
                <w:rFonts w:ascii="Arial Narrow" w:eastAsia="Arial" w:hAnsi="Arial Narrow" w:cs="Arial"/>
                <w:color w:val="000000"/>
                <w:lang w:eastAsia="pl-PL" w:bidi="pl-PL"/>
              </w:rPr>
            </w:pPr>
            <w:r w:rsidRPr="00BC7FDE">
              <w:rPr>
                <w:rFonts w:ascii="Arial Narrow" w:eastAsia="Arial" w:hAnsi="Arial Narrow" w:cs="Arial"/>
                <w:bCs/>
                <w:color w:val="000000"/>
                <w:lang w:eastAsia="pl-PL" w:bidi="pl-PL"/>
              </w:rPr>
              <w:t>Zasoby osobowe i doświadczenie wnioskodawcy</w:t>
            </w:r>
            <w:r w:rsidRPr="00BC7FDE">
              <w:rPr>
                <w:rFonts w:ascii="Arial Narrow" w:eastAsia="Calibri" w:hAnsi="Arial Narrow" w:cs="Times New Roman"/>
              </w:rPr>
              <w:t xml:space="preserve"> </w:t>
            </w:r>
            <w:r w:rsidRPr="00BC7FDE">
              <w:rPr>
                <w:rFonts w:ascii="Arial Narrow" w:eastAsia="Arial" w:hAnsi="Arial Narrow" w:cs="Arial"/>
                <w:i/>
                <w:iCs/>
                <w:color w:val="000000"/>
                <w:lang w:eastAsia="pl-PL" w:bidi="pl-PL"/>
              </w:rPr>
              <w:t>/doświadczenie w realizacji podobnych zadań, kompetencje osób zaangażowanych w realizację zadania, znajomość specyfiki grupy/</w:t>
            </w:r>
          </w:p>
        </w:tc>
        <w:tc>
          <w:tcPr>
            <w:tcW w:w="1134" w:type="dxa"/>
            <w:shd w:val="clear" w:color="auto" w:fill="FFFFFF"/>
            <w:vAlign w:val="center"/>
          </w:tcPr>
          <w:p w:rsidR="00515D6D" w:rsidRPr="00BC7FDE" w:rsidRDefault="00515D6D" w:rsidP="001233A9">
            <w:pPr>
              <w:spacing w:after="0" w:line="240" w:lineRule="auto"/>
              <w:jc w:val="center"/>
              <w:rPr>
                <w:rFonts w:ascii="Arial Narrow" w:eastAsia="Arial" w:hAnsi="Arial Narrow" w:cs="Arial"/>
                <w:color w:val="000000"/>
                <w:lang w:eastAsia="pl-PL" w:bidi="pl-PL"/>
              </w:rPr>
            </w:pPr>
            <w:r w:rsidRPr="00BC7FDE">
              <w:rPr>
                <w:rFonts w:ascii="Arial Narrow" w:eastAsia="Arial" w:hAnsi="Arial Narrow" w:cs="Arial"/>
                <w:color w:val="000000"/>
                <w:lang w:eastAsia="pl-PL" w:bidi="pl-PL"/>
              </w:rPr>
              <w:t>20</w:t>
            </w:r>
          </w:p>
        </w:tc>
      </w:tr>
      <w:tr w:rsidR="00515D6D" w:rsidRPr="00BC7FDE" w:rsidTr="001233A9">
        <w:trPr>
          <w:trHeight w:hRule="exact" w:val="1237"/>
        </w:trPr>
        <w:tc>
          <w:tcPr>
            <w:tcW w:w="8090" w:type="dxa"/>
            <w:shd w:val="clear" w:color="auto" w:fill="FFFFFF"/>
            <w:vAlign w:val="center"/>
          </w:tcPr>
          <w:p w:rsidR="00515D6D" w:rsidRPr="00BC7FDE" w:rsidRDefault="00515D6D" w:rsidP="001233A9">
            <w:pPr>
              <w:spacing w:after="0" w:line="240" w:lineRule="auto"/>
              <w:ind w:right="132"/>
              <w:jc w:val="center"/>
              <w:rPr>
                <w:rFonts w:ascii="Arial Narrow" w:eastAsia="Arial" w:hAnsi="Arial Narrow" w:cs="Arial"/>
                <w:b/>
                <w:bCs/>
                <w:color w:val="000000"/>
                <w:lang w:eastAsia="pl-PL" w:bidi="pl-PL"/>
              </w:rPr>
            </w:pPr>
            <w:r w:rsidRPr="00BC7FDE">
              <w:rPr>
                <w:rFonts w:ascii="Arial Narrow" w:eastAsia="Arial" w:hAnsi="Arial Narrow" w:cs="Arial"/>
                <w:b/>
                <w:bCs/>
                <w:color w:val="000000"/>
                <w:lang w:eastAsia="pl-PL" w:bidi="pl-PL"/>
              </w:rPr>
              <w:t xml:space="preserve">Minimalna liczba punktów w tym kryterium, stanowiąca próg umożliwiający przyznanie dotacji: </w:t>
            </w:r>
            <w:r w:rsidRPr="00BC7FDE">
              <w:rPr>
                <w:rFonts w:ascii="Arial Narrow" w:eastAsia="Arial" w:hAnsi="Arial Narrow" w:cs="Arial"/>
                <w:b/>
                <w:bCs/>
                <w:color w:val="000000"/>
                <w:lang w:eastAsia="pl-PL" w:bidi="pl-PL"/>
              </w:rPr>
              <w:br/>
              <w:t>45,5 pkt (70% z 65 punktów)</w:t>
            </w:r>
          </w:p>
        </w:tc>
        <w:tc>
          <w:tcPr>
            <w:tcW w:w="1134" w:type="dxa"/>
            <w:shd w:val="clear" w:color="auto" w:fill="FFFFFF"/>
            <w:vAlign w:val="center"/>
          </w:tcPr>
          <w:p w:rsidR="00515D6D" w:rsidRPr="00BC7FDE" w:rsidRDefault="00515D6D" w:rsidP="001233A9">
            <w:pPr>
              <w:spacing w:after="0" w:line="240" w:lineRule="auto"/>
              <w:jc w:val="center"/>
              <w:rPr>
                <w:rFonts w:ascii="Arial Narrow" w:eastAsia="Arial" w:hAnsi="Arial Narrow" w:cs="Arial"/>
                <w:color w:val="000000"/>
                <w:lang w:eastAsia="pl-PL" w:bidi="pl-PL"/>
              </w:rPr>
            </w:pPr>
            <w:r w:rsidRPr="00BC7FDE">
              <w:rPr>
                <w:rFonts w:ascii="Arial Narrow" w:eastAsia="Arial" w:hAnsi="Arial Narrow" w:cs="Arial"/>
                <w:b/>
                <w:bCs/>
                <w:color w:val="000000"/>
                <w:lang w:eastAsia="pl-PL" w:bidi="pl-PL"/>
              </w:rPr>
              <w:t>RAZEM: 65</w:t>
            </w:r>
          </w:p>
        </w:tc>
      </w:tr>
      <w:tr w:rsidR="00515D6D" w:rsidRPr="00BC7FDE" w:rsidTr="001233A9">
        <w:trPr>
          <w:trHeight w:hRule="exact" w:val="580"/>
        </w:trPr>
        <w:tc>
          <w:tcPr>
            <w:tcW w:w="9224" w:type="dxa"/>
            <w:gridSpan w:val="2"/>
            <w:shd w:val="clear" w:color="auto" w:fill="FFFFFF"/>
            <w:vAlign w:val="center"/>
          </w:tcPr>
          <w:p w:rsidR="00515D6D" w:rsidRPr="00BC7FDE" w:rsidRDefault="00515D6D" w:rsidP="001233A9">
            <w:pPr>
              <w:spacing w:after="0" w:line="240" w:lineRule="auto"/>
              <w:jc w:val="center"/>
              <w:rPr>
                <w:rFonts w:ascii="Arial Narrow" w:eastAsia="Arial" w:hAnsi="Arial Narrow" w:cs="Arial"/>
                <w:color w:val="000000"/>
                <w:lang w:eastAsia="pl-PL" w:bidi="pl-PL"/>
              </w:rPr>
            </w:pPr>
            <w:r w:rsidRPr="00BC7FDE">
              <w:rPr>
                <w:rFonts w:ascii="Arial Narrow" w:eastAsia="Arial" w:hAnsi="Arial Narrow" w:cs="Arial"/>
                <w:b/>
                <w:bCs/>
                <w:color w:val="000000"/>
                <w:lang w:eastAsia="pl-PL" w:bidi="pl-PL"/>
              </w:rPr>
              <w:t>BUDŻET</w:t>
            </w:r>
          </w:p>
        </w:tc>
      </w:tr>
      <w:tr w:rsidR="00515D6D" w:rsidRPr="00BC7FDE" w:rsidTr="001233A9">
        <w:trPr>
          <w:trHeight w:hRule="exact" w:val="1237"/>
        </w:trPr>
        <w:tc>
          <w:tcPr>
            <w:tcW w:w="8090" w:type="dxa"/>
            <w:shd w:val="clear" w:color="auto" w:fill="FFFFFF"/>
            <w:vAlign w:val="center"/>
          </w:tcPr>
          <w:p w:rsidR="00515D6D" w:rsidRPr="00BC7FDE" w:rsidRDefault="00515D6D" w:rsidP="00515D6D">
            <w:pPr>
              <w:widowControl w:val="0"/>
              <w:numPr>
                <w:ilvl w:val="0"/>
                <w:numId w:val="33"/>
              </w:numPr>
              <w:spacing w:after="0" w:line="240" w:lineRule="auto"/>
              <w:ind w:right="132" w:hanging="218"/>
              <w:jc w:val="both"/>
              <w:rPr>
                <w:rFonts w:ascii="Arial Narrow" w:eastAsia="Arial" w:hAnsi="Arial Narrow" w:cs="Arial"/>
                <w:b/>
                <w:bCs/>
                <w:color w:val="000000"/>
                <w:lang w:eastAsia="pl-PL" w:bidi="pl-PL"/>
              </w:rPr>
            </w:pPr>
            <w:r w:rsidRPr="00BC7FDE">
              <w:rPr>
                <w:rFonts w:ascii="Arial Narrow" w:eastAsia="Arial" w:hAnsi="Arial Narrow" w:cs="Arial"/>
                <w:bCs/>
                <w:color w:val="000000"/>
                <w:lang w:eastAsia="pl-PL" w:bidi="pl-PL"/>
              </w:rPr>
              <w:t xml:space="preserve">Prawidłowość i przejrzystość budżetu </w:t>
            </w:r>
            <w:r w:rsidRPr="00BC7FDE">
              <w:rPr>
                <w:rFonts w:ascii="Arial Narrow" w:eastAsia="Arial" w:hAnsi="Arial Narrow" w:cs="Arial"/>
                <w:b/>
                <w:i/>
                <w:iCs/>
                <w:color w:val="000000"/>
                <w:lang w:eastAsia="pl-PL" w:bidi="pl-PL"/>
              </w:rPr>
              <w:t>/ czy budżet jest prawidłowo sporządzony, kompleksowy, czytelny (zrozumiały), czy są zachowane progi procentowe kosztów, kwalifikowalność kosztów, kalkulacja kosztów realizacji zadania publicznego, w tym w odniesieniu do zakresu rzeczowego zadania/</w:t>
            </w:r>
          </w:p>
        </w:tc>
        <w:tc>
          <w:tcPr>
            <w:tcW w:w="1134" w:type="dxa"/>
            <w:shd w:val="clear" w:color="auto" w:fill="FFFFFF"/>
            <w:vAlign w:val="center"/>
          </w:tcPr>
          <w:p w:rsidR="00515D6D" w:rsidRPr="00BC7FDE" w:rsidRDefault="00515D6D" w:rsidP="001233A9">
            <w:pPr>
              <w:spacing w:after="0" w:line="240" w:lineRule="auto"/>
              <w:jc w:val="center"/>
              <w:rPr>
                <w:rFonts w:ascii="Arial Narrow" w:eastAsia="Arial" w:hAnsi="Arial Narrow" w:cs="Arial"/>
                <w:color w:val="000000"/>
                <w:lang w:eastAsia="pl-PL" w:bidi="pl-PL"/>
              </w:rPr>
            </w:pPr>
            <w:r w:rsidRPr="00BC7FDE">
              <w:rPr>
                <w:rFonts w:ascii="Arial Narrow" w:eastAsia="Arial" w:hAnsi="Arial Narrow" w:cs="Arial"/>
                <w:color w:val="000000"/>
                <w:lang w:eastAsia="pl-PL" w:bidi="pl-PL"/>
              </w:rPr>
              <w:t>25</w:t>
            </w:r>
          </w:p>
        </w:tc>
      </w:tr>
      <w:tr w:rsidR="00515D6D" w:rsidRPr="00BC7FDE" w:rsidTr="001233A9">
        <w:trPr>
          <w:trHeight w:hRule="exact" w:val="1237"/>
        </w:trPr>
        <w:tc>
          <w:tcPr>
            <w:tcW w:w="8090" w:type="dxa"/>
            <w:shd w:val="clear" w:color="auto" w:fill="FFFFFF"/>
            <w:vAlign w:val="center"/>
          </w:tcPr>
          <w:p w:rsidR="00515D6D" w:rsidRPr="00BC7FDE" w:rsidRDefault="00515D6D" w:rsidP="00515D6D">
            <w:pPr>
              <w:widowControl w:val="0"/>
              <w:numPr>
                <w:ilvl w:val="0"/>
                <w:numId w:val="33"/>
              </w:numPr>
              <w:spacing w:after="0" w:line="240" w:lineRule="auto"/>
              <w:ind w:right="132" w:hanging="218"/>
              <w:jc w:val="both"/>
              <w:rPr>
                <w:rFonts w:ascii="Arial Narrow" w:eastAsia="Arial" w:hAnsi="Arial Narrow" w:cs="Arial"/>
                <w:b/>
                <w:bCs/>
                <w:color w:val="000000"/>
                <w:lang w:eastAsia="pl-PL" w:bidi="pl-PL"/>
              </w:rPr>
            </w:pPr>
            <w:r w:rsidRPr="00BC7FDE">
              <w:rPr>
                <w:rFonts w:ascii="Arial Narrow" w:eastAsia="Arial" w:hAnsi="Arial Narrow" w:cs="Arial"/>
                <w:b/>
                <w:bCs/>
                <w:color w:val="000000"/>
                <w:lang w:eastAsia="pl-PL" w:bidi="pl-PL"/>
              </w:rPr>
              <w:lastRenderedPageBreak/>
              <w:t xml:space="preserve">Efektywność ekonomiczna zadania </w:t>
            </w:r>
            <w:r w:rsidRPr="00BC7FDE">
              <w:rPr>
                <w:rFonts w:ascii="Arial Narrow" w:eastAsia="Arial" w:hAnsi="Arial Narrow" w:cs="Arial"/>
                <w:i/>
                <w:iCs/>
                <w:color w:val="000000"/>
                <w:lang w:eastAsia="pl-PL" w:bidi="pl-PL"/>
              </w:rPr>
              <w:t>/ adekwatność</w:t>
            </w:r>
            <w:r w:rsidRPr="00BC7FDE">
              <w:rPr>
                <w:rFonts w:ascii="Arial Narrow" w:eastAsia="Calibri" w:hAnsi="Arial Narrow" w:cs="Times New Roman"/>
                <w:b/>
                <w:bCs/>
              </w:rPr>
              <w:t xml:space="preserve"> </w:t>
            </w:r>
            <w:r w:rsidRPr="00BC7FDE">
              <w:rPr>
                <w:rFonts w:ascii="Arial Narrow" w:eastAsia="Arial" w:hAnsi="Arial Narrow" w:cs="Arial"/>
                <w:i/>
                <w:iCs/>
                <w:color w:val="000000"/>
                <w:lang w:eastAsia="pl-PL" w:bidi="pl-PL"/>
              </w:rPr>
              <w:t>proponowanych kosztów do planowanych działań, zasadność przyjętych stawek jednostkowych w odniesieniu do średnich cen rynkowych, relacje kosztów do planowanych rezultatów/</w:t>
            </w:r>
          </w:p>
        </w:tc>
        <w:tc>
          <w:tcPr>
            <w:tcW w:w="1134" w:type="dxa"/>
            <w:shd w:val="clear" w:color="auto" w:fill="FFFFFF"/>
            <w:vAlign w:val="center"/>
          </w:tcPr>
          <w:p w:rsidR="00515D6D" w:rsidRPr="00BC7FDE" w:rsidRDefault="00515D6D" w:rsidP="001233A9">
            <w:pPr>
              <w:spacing w:after="0" w:line="240" w:lineRule="auto"/>
              <w:jc w:val="center"/>
              <w:rPr>
                <w:rFonts w:ascii="Arial Narrow" w:eastAsia="Arial" w:hAnsi="Arial Narrow" w:cs="Arial"/>
                <w:color w:val="000000"/>
                <w:lang w:eastAsia="pl-PL" w:bidi="pl-PL"/>
              </w:rPr>
            </w:pPr>
            <w:r w:rsidRPr="00BC7FDE">
              <w:rPr>
                <w:rFonts w:ascii="Arial Narrow" w:eastAsia="Arial" w:hAnsi="Arial Narrow" w:cs="Arial"/>
                <w:color w:val="000000"/>
                <w:lang w:eastAsia="pl-PL" w:bidi="pl-PL"/>
              </w:rPr>
              <w:t>10</w:t>
            </w:r>
          </w:p>
        </w:tc>
      </w:tr>
      <w:tr w:rsidR="00515D6D" w:rsidRPr="00BC7FDE" w:rsidTr="001233A9">
        <w:trPr>
          <w:trHeight w:hRule="exact" w:val="1237"/>
        </w:trPr>
        <w:tc>
          <w:tcPr>
            <w:tcW w:w="8090" w:type="dxa"/>
            <w:shd w:val="clear" w:color="auto" w:fill="FFFFFF"/>
            <w:vAlign w:val="center"/>
          </w:tcPr>
          <w:p w:rsidR="00515D6D" w:rsidRPr="00BC7FDE" w:rsidRDefault="00515D6D" w:rsidP="001233A9">
            <w:pPr>
              <w:spacing w:after="0" w:line="240" w:lineRule="auto"/>
              <w:ind w:left="360" w:right="132"/>
              <w:jc w:val="center"/>
              <w:rPr>
                <w:rFonts w:ascii="Arial Narrow" w:eastAsia="Arial" w:hAnsi="Arial Narrow" w:cs="Arial"/>
                <w:b/>
                <w:bCs/>
                <w:color w:val="000000"/>
                <w:lang w:eastAsia="pl-PL" w:bidi="pl-PL"/>
              </w:rPr>
            </w:pPr>
            <w:r w:rsidRPr="00BC7FDE">
              <w:rPr>
                <w:rFonts w:ascii="Arial Narrow" w:eastAsia="Arial" w:hAnsi="Arial Narrow" w:cs="Arial"/>
                <w:b/>
                <w:bCs/>
                <w:color w:val="000000"/>
                <w:lang w:eastAsia="pl-PL" w:bidi="pl-PL"/>
              </w:rPr>
              <w:t>Minimalna liczba punktów w tym kryterium, stanowiąca próg umożliwiający przyznanie dotacji: 24,5 pkt (70% z 35 punktów)</w:t>
            </w:r>
          </w:p>
        </w:tc>
        <w:tc>
          <w:tcPr>
            <w:tcW w:w="1134" w:type="dxa"/>
            <w:shd w:val="clear" w:color="auto" w:fill="FFFFFF"/>
            <w:vAlign w:val="center"/>
          </w:tcPr>
          <w:p w:rsidR="00515D6D" w:rsidRPr="00BC7FDE" w:rsidRDefault="00515D6D" w:rsidP="001233A9">
            <w:pPr>
              <w:spacing w:after="0" w:line="240" w:lineRule="auto"/>
              <w:jc w:val="center"/>
              <w:rPr>
                <w:rFonts w:ascii="Arial Narrow" w:eastAsia="Arial" w:hAnsi="Arial Narrow" w:cs="Arial"/>
                <w:color w:val="000000"/>
                <w:lang w:eastAsia="pl-PL" w:bidi="pl-PL"/>
              </w:rPr>
            </w:pPr>
            <w:r w:rsidRPr="00BC7FDE">
              <w:rPr>
                <w:rFonts w:ascii="Arial Narrow" w:eastAsia="Arial" w:hAnsi="Arial Narrow" w:cs="Arial"/>
                <w:b/>
                <w:bCs/>
                <w:color w:val="000000"/>
                <w:lang w:eastAsia="pl-PL" w:bidi="pl-PL"/>
              </w:rPr>
              <w:t>RAZEM: 35</w:t>
            </w:r>
          </w:p>
        </w:tc>
      </w:tr>
      <w:tr w:rsidR="00515D6D" w:rsidRPr="00BC7FDE" w:rsidTr="001233A9">
        <w:trPr>
          <w:trHeight w:hRule="exact" w:val="1237"/>
        </w:trPr>
        <w:tc>
          <w:tcPr>
            <w:tcW w:w="8090" w:type="dxa"/>
            <w:shd w:val="clear" w:color="auto" w:fill="FFFFFF"/>
            <w:vAlign w:val="center"/>
          </w:tcPr>
          <w:p w:rsidR="00515D6D" w:rsidRPr="00BC7FDE" w:rsidRDefault="00515D6D" w:rsidP="001233A9">
            <w:pPr>
              <w:tabs>
                <w:tab w:val="left" w:pos="7797"/>
              </w:tabs>
              <w:spacing w:after="0" w:line="240" w:lineRule="auto"/>
              <w:ind w:left="142"/>
              <w:jc w:val="center"/>
              <w:rPr>
                <w:rFonts w:ascii="Arial Narrow" w:eastAsia="Arial" w:hAnsi="Arial Narrow" w:cs="Arial"/>
                <w:b/>
                <w:bCs/>
                <w:color w:val="000000"/>
                <w:lang w:eastAsia="pl-PL" w:bidi="pl-PL"/>
              </w:rPr>
            </w:pPr>
            <w:r w:rsidRPr="00BC7FDE">
              <w:rPr>
                <w:rFonts w:ascii="Arial Narrow" w:eastAsia="Arial" w:hAnsi="Arial Narrow" w:cs="Arial"/>
                <w:b/>
                <w:bCs/>
                <w:color w:val="000000"/>
                <w:lang w:eastAsia="pl-PL" w:bidi="pl-PL"/>
              </w:rPr>
              <w:t>Maksymalna liczba uzyskanych punktów: 100.</w:t>
            </w:r>
          </w:p>
          <w:p w:rsidR="00515D6D" w:rsidRPr="00BC7FDE" w:rsidRDefault="00515D6D" w:rsidP="001233A9">
            <w:pPr>
              <w:tabs>
                <w:tab w:val="left" w:pos="7797"/>
              </w:tabs>
              <w:spacing w:after="0" w:line="240" w:lineRule="auto"/>
              <w:ind w:left="142"/>
              <w:jc w:val="center"/>
              <w:rPr>
                <w:rFonts w:ascii="Arial Narrow" w:eastAsia="Arial" w:hAnsi="Arial Narrow" w:cs="Arial"/>
                <w:b/>
                <w:bCs/>
                <w:color w:val="000000"/>
                <w:lang w:eastAsia="pl-PL" w:bidi="pl-PL"/>
              </w:rPr>
            </w:pPr>
            <w:r w:rsidRPr="00BC7FDE">
              <w:rPr>
                <w:rFonts w:ascii="Arial Narrow" w:eastAsia="Arial" w:hAnsi="Arial Narrow" w:cs="Arial"/>
                <w:b/>
                <w:bCs/>
                <w:color w:val="000000"/>
                <w:lang w:eastAsia="pl-PL" w:bidi="pl-PL"/>
              </w:rPr>
              <w:t xml:space="preserve">Minimalna liczba punktów, stanowiąca próg umożliwiający przyznanie dotacji: </w:t>
            </w:r>
          </w:p>
          <w:p w:rsidR="00515D6D" w:rsidRPr="00BC7FDE" w:rsidRDefault="00515D6D" w:rsidP="001233A9">
            <w:pPr>
              <w:tabs>
                <w:tab w:val="left" w:pos="7797"/>
              </w:tabs>
              <w:spacing w:after="0" w:line="240" w:lineRule="auto"/>
              <w:ind w:left="142"/>
              <w:jc w:val="center"/>
              <w:rPr>
                <w:rFonts w:ascii="Arial Narrow" w:eastAsia="Arial" w:hAnsi="Arial Narrow" w:cs="Arial"/>
                <w:b/>
                <w:bCs/>
                <w:color w:val="000000"/>
                <w:lang w:eastAsia="pl-PL" w:bidi="pl-PL"/>
              </w:rPr>
            </w:pPr>
            <w:r w:rsidRPr="00BC7FDE">
              <w:rPr>
                <w:rFonts w:ascii="Arial Narrow" w:eastAsia="Arial" w:hAnsi="Arial Narrow" w:cs="Arial"/>
                <w:b/>
                <w:bCs/>
                <w:color w:val="000000"/>
                <w:lang w:eastAsia="pl-PL" w:bidi="pl-PL"/>
              </w:rPr>
              <w:t>70 pkt (70% z 100 punktów)</w:t>
            </w:r>
          </w:p>
        </w:tc>
        <w:tc>
          <w:tcPr>
            <w:tcW w:w="1134" w:type="dxa"/>
            <w:shd w:val="clear" w:color="auto" w:fill="FFFFFF"/>
            <w:vAlign w:val="center"/>
          </w:tcPr>
          <w:p w:rsidR="00515D6D" w:rsidRPr="00BC7FDE" w:rsidRDefault="00515D6D" w:rsidP="001233A9">
            <w:pPr>
              <w:spacing w:after="0" w:line="240" w:lineRule="auto"/>
              <w:jc w:val="center"/>
              <w:rPr>
                <w:rFonts w:ascii="Arial Narrow" w:eastAsia="Arial" w:hAnsi="Arial Narrow" w:cs="Arial"/>
                <w:b/>
                <w:color w:val="000000"/>
                <w:lang w:eastAsia="pl-PL" w:bidi="pl-PL"/>
              </w:rPr>
            </w:pPr>
            <w:r w:rsidRPr="00BC7FDE">
              <w:rPr>
                <w:rFonts w:ascii="Arial Narrow" w:eastAsia="Arial" w:hAnsi="Arial Narrow" w:cs="Arial"/>
                <w:b/>
                <w:color w:val="000000"/>
                <w:lang w:eastAsia="pl-PL" w:bidi="pl-PL"/>
              </w:rPr>
              <w:t>ŁĄCZNIE: 100</w:t>
            </w:r>
          </w:p>
        </w:tc>
      </w:tr>
    </w:tbl>
    <w:p w:rsidR="00515D6D" w:rsidRPr="00BC7FDE" w:rsidRDefault="00515D6D" w:rsidP="00515D6D">
      <w:pPr>
        <w:tabs>
          <w:tab w:val="left" w:pos="435"/>
        </w:tabs>
        <w:spacing w:after="0" w:line="240" w:lineRule="auto"/>
        <w:ind w:left="480"/>
        <w:rPr>
          <w:rFonts w:ascii="Arial Narrow" w:eastAsia="Calibri" w:hAnsi="Arial Narrow" w:cs="Times New Roman"/>
        </w:rPr>
      </w:pPr>
    </w:p>
    <w:p w:rsidR="00515D6D" w:rsidRPr="00564DBE" w:rsidRDefault="00515D6D" w:rsidP="00515D6D">
      <w:pPr>
        <w:widowControl w:val="0"/>
        <w:numPr>
          <w:ilvl w:val="0"/>
          <w:numId w:val="34"/>
        </w:numPr>
        <w:spacing w:after="0" w:line="240" w:lineRule="auto"/>
        <w:jc w:val="both"/>
        <w:rPr>
          <w:rFonts w:ascii="Arial Narrow" w:eastAsia="Calibri" w:hAnsi="Arial Narrow" w:cs="Times New Roman"/>
        </w:rPr>
      </w:pPr>
      <w:r w:rsidRPr="00564DBE">
        <w:rPr>
          <w:rFonts w:ascii="Arial Narrow" w:eastAsia="Calibri" w:hAnsi="Arial Narrow" w:cs="Times New Roman"/>
        </w:rPr>
        <w:t xml:space="preserve">Do dofinansowania rekomendowanego będą zadania, które w ocenie merytorycznej uzyskają nie mniej niż </w:t>
      </w:r>
      <w:r w:rsidRPr="00564DBE">
        <w:rPr>
          <w:rFonts w:ascii="Arial Narrow" w:eastAsia="Calibri" w:hAnsi="Arial Narrow" w:cs="Times New Roman"/>
          <w:b/>
        </w:rPr>
        <w:t>70 punktów.</w:t>
      </w:r>
    </w:p>
    <w:p w:rsidR="00515D6D" w:rsidRPr="00564DBE" w:rsidRDefault="00515D6D" w:rsidP="00515D6D">
      <w:pPr>
        <w:widowControl w:val="0"/>
        <w:numPr>
          <w:ilvl w:val="0"/>
          <w:numId w:val="34"/>
        </w:numPr>
        <w:tabs>
          <w:tab w:val="left" w:pos="517"/>
          <w:tab w:val="left" w:pos="2846"/>
          <w:tab w:val="left" w:pos="7766"/>
        </w:tabs>
        <w:spacing w:after="0" w:line="240" w:lineRule="auto"/>
        <w:jc w:val="both"/>
        <w:rPr>
          <w:rFonts w:ascii="Arial Narrow" w:eastAsia="Calibri" w:hAnsi="Arial Narrow" w:cs="Times New Roman"/>
        </w:rPr>
      </w:pPr>
      <w:r w:rsidRPr="00564DBE">
        <w:rPr>
          <w:rFonts w:ascii="Arial Narrow" w:eastAsia="Calibri" w:hAnsi="Arial Narrow" w:cs="Times New Roman"/>
        </w:rPr>
        <w:t>Od rozstrzygnięcia konkursu ofert nie przysługuje odwołanie.</w:t>
      </w:r>
    </w:p>
    <w:p w:rsidR="00515D6D" w:rsidRPr="00564DBE" w:rsidRDefault="00515D6D" w:rsidP="00515D6D">
      <w:pPr>
        <w:widowControl w:val="0"/>
        <w:numPr>
          <w:ilvl w:val="0"/>
          <w:numId w:val="34"/>
        </w:numPr>
        <w:tabs>
          <w:tab w:val="left" w:pos="517"/>
          <w:tab w:val="left" w:pos="2846"/>
          <w:tab w:val="left" w:pos="7766"/>
        </w:tabs>
        <w:spacing w:after="0" w:line="240" w:lineRule="auto"/>
        <w:jc w:val="both"/>
        <w:rPr>
          <w:rFonts w:ascii="Arial Narrow" w:eastAsia="Calibri" w:hAnsi="Arial Narrow" w:cs="Times New Roman"/>
        </w:rPr>
      </w:pPr>
      <w:r w:rsidRPr="00564DBE">
        <w:rPr>
          <w:rFonts w:ascii="Arial Narrow" w:eastAsia="Calibri" w:hAnsi="Arial Narrow" w:cs="Times New Roman"/>
        </w:rPr>
        <w:t>Wyniki otwartego konkursu ofert zostaną ogłoszone niezwłocznie po dokonaniu wyboru ofert do realizacji poprzez ich zamieszczenie:</w:t>
      </w:r>
    </w:p>
    <w:p w:rsidR="00515D6D" w:rsidRPr="00BC7FDE" w:rsidRDefault="00515D6D" w:rsidP="00515D6D">
      <w:pPr>
        <w:widowControl w:val="0"/>
        <w:numPr>
          <w:ilvl w:val="0"/>
          <w:numId w:val="25"/>
        </w:numPr>
        <w:tabs>
          <w:tab w:val="left" w:pos="709"/>
        </w:tabs>
        <w:spacing w:after="0" w:line="240" w:lineRule="auto"/>
        <w:jc w:val="both"/>
        <w:rPr>
          <w:rFonts w:ascii="Arial Narrow" w:eastAsia="Calibri" w:hAnsi="Arial Narrow" w:cs="Times New Roman"/>
        </w:rPr>
      </w:pPr>
      <w:r w:rsidRPr="00BC7FDE">
        <w:rPr>
          <w:rFonts w:ascii="Arial Narrow" w:eastAsia="Calibri" w:hAnsi="Arial Narrow" w:cs="Times New Roman"/>
        </w:rPr>
        <w:t>w Biuletynie Informacji Publicznej Gminy Chmielnik,</w:t>
      </w:r>
    </w:p>
    <w:p w:rsidR="00515D6D" w:rsidRPr="00BC7FDE" w:rsidRDefault="00515D6D" w:rsidP="00515D6D">
      <w:pPr>
        <w:widowControl w:val="0"/>
        <w:numPr>
          <w:ilvl w:val="0"/>
          <w:numId w:val="25"/>
        </w:numPr>
        <w:tabs>
          <w:tab w:val="left" w:pos="709"/>
        </w:tabs>
        <w:spacing w:after="0" w:line="240" w:lineRule="auto"/>
        <w:jc w:val="both"/>
        <w:rPr>
          <w:rFonts w:ascii="Arial Narrow" w:eastAsia="Calibri" w:hAnsi="Arial Narrow" w:cs="Times New Roman"/>
        </w:rPr>
      </w:pPr>
      <w:r w:rsidRPr="00BC7FDE">
        <w:rPr>
          <w:rFonts w:ascii="Arial Narrow" w:eastAsia="Calibri" w:hAnsi="Arial Narrow" w:cs="Times New Roman"/>
        </w:rPr>
        <w:t>na stronie internetowej MGOPS Chmielnik oraz Urzędu Miasta i Gminy Chmielnik,</w:t>
      </w:r>
    </w:p>
    <w:p w:rsidR="00515D6D" w:rsidRDefault="00515D6D" w:rsidP="00515D6D">
      <w:pPr>
        <w:widowControl w:val="0"/>
        <w:numPr>
          <w:ilvl w:val="0"/>
          <w:numId w:val="25"/>
        </w:numPr>
        <w:tabs>
          <w:tab w:val="left" w:pos="709"/>
        </w:tabs>
        <w:spacing w:after="0" w:line="240" w:lineRule="auto"/>
        <w:rPr>
          <w:rFonts w:ascii="Arial Narrow" w:eastAsia="Calibri" w:hAnsi="Arial Narrow" w:cs="Times New Roman"/>
        </w:rPr>
      </w:pPr>
      <w:r w:rsidRPr="00BC7FDE">
        <w:rPr>
          <w:rFonts w:ascii="Arial Narrow" w:eastAsia="Calibri" w:hAnsi="Arial Narrow" w:cs="Times New Roman"/>
        </w:rPr>
        <w:t xml:space="preserve">na tablicy ogłoszeń znajdującej się w siedzibie MGOPS Chmielnik oraz Urzędu Miasta i Gminy </w:t>
      </w:r>
    </w:p>
    <w:p w:rsidR="00515D6D" w:rsidRPr="00BC7FDE" w:rsidRDefault="00515D6D" w:rsidP="00515D6D">
      <w:pPr>
        <w:widowControl w:val="0"/>
        <w:tabs>
          <w:tab w:val="left" w:pos="709"/>
        </w:tabs>
        <w:spacing w:after="0" w:line="240" w:lineRule="auto"/>
        <w:rPr>
          <w:rFonts w:ascii="Arial Narrow" w:eastAsia="Calibri" w:hAnsi="Arial Narrow" w:cs="Times New Roman"/>
        </w:rPr>
      </w:pPr>
      <w:r w:rsidRPr="00BC7FDE">
        <w:rPr>
          <w:rFonts w:ascii="Arial Narrow" w:eastAsia="Calibri" w:hAnsi="Arial Narrow" w:cs="Times New Roman"/>
        </w:rPr>
        <w:t>Chmielnik.</w:t>
      </w:r>
    </w:p>
    <w:p w:rsidR="00515D6D" w:rsidRPr="00BC7FDE" w:rsidRDefault="00515D6D" w:rsidP="00515D6D">
      <w:pPr>
        <w:widowControl w:val="0"/>
        <w:numPr>
          <w:ilvl w:val="0"/>
          <w:numId w:val="34"/>
        </w:numPr>
        <w:tabs>
          <w:tab w:val="left" w:pos="426"/>
        </w:tabs>
        <w:spacing w:after="0" w:line="240" w:lineRule="auto"/>
        <w:jc w:val="both"/>
        <w:rPr>
          <w:rFonts w:ascii="Arial Narrow" w:eastAsia="Calibri" w:hAnsi="Arial Narrow" w:cs="Times New Roman"/>
        </w:rPr>
      </w:pPr>
      <w:r w:rsidRPr="00BC7FDE">
        <w:rPr>
          <w:rFonts w:ascii="Arial Narrow" w:eastAsia="Calibri" w:hAnsi="Arial Narrow" w:cs="Times New Roman"/>
        </w:rPr>
        <w:t>Ogłoszenie wyników otwartego konkursu ofert zawiera w szczególności:</w:t>
      </w:r>
    </w:p>
    <w:p w:rsidR="00515D6D" w:rsidRPr="00BC7FDE" w:rsidRDefault="00515D6D" w:rsidP="00515D6D">
      <w:pPr>
        <w:widowControl w:val="0"/>
        <w:numPr>
          <w:ilvl w:val="0"/>
          <w:numId w:val="25"/>
        </w:numPr>
        <w:spacing w:after="0" w:line="240" w:lineRule="auto"/>
        <w:jc w:val="both"/>
        <w:rPr>
          <w:rFonts w:ascii="Arial Narrow" w:eastAsia="Calibri" w:hAnsi="Arial Narrow" w:cs="Times New Roman"/>
        </w:rPr>
      </w:pPr>
      <w:r w:rsidRPr="00BC7FDE">
        <w:rPr>
          <w:rFonts w:ascii="Arial Narrow" w:eastAsia="Calibri" w:hAnsi="Arial Narrow" w:cs="Times New Roman"/>
        </w:rPr>
        <w:t>nazwę oferenta,</w:t>
      </w:r>
    </w:p>
    <w:p w:rsidR="00515D6D" w:rsidRPr="00BC7FDE" w:rsidRDefault="00515D6D" w:rsidP="00515D6D">
      <w:pPr>
        <w:widowControl w:val="0"/>
        <w:numPr>
          <w:ilvl w:val="0"/>
          <w:numId w:val="25"/>
        </w:numPr>
        <w:spacing w:after="0" w:line="240" w:lineRule="auto"/>
        <w:jc w:val="both"/>
        <w:rPr>
          <w:rFonts w:ascii="Arial Narrow" w:eastAsia="Calibri" w:hAnsi="Arial Narrow" w:cs="Times New Roman"/>
        </w:rPr>
      </w:pPr>
      <w:r w:rsidRPr="00BC7FDE">
        <w:rPr>
          <w:rFonts w:ascii="Arial Narrow" w:eastAsia="Calibri" w:hAnsi="Arial Narrow" w:cs="Times New Roman"/>
        </w:rPr>
        <w:t>nazwę zadania publicznego,</w:t>
      </w:r>
    </w:p>
    <w:p w:rsidR="00515D6D" w:rsidRPr="00BC7FDE" w:rsidRDefault="00515D6D" w:rsidP="00515D6D">
      <w:pPr>
        <w:widowControl w:val="0"/>
        <w:numPr>
          <w:ilvl w:val="0"/>
          <w:numId w:val="25"/>
        </w:numPr>
        <w:spacing w:after="0" w:line="240" w:lineRule="auto"/>
        <w:jc w:val="both"/>
        <w:rPr>
          <w:rFonts w:ascii="Arial Narrow" w:eastAsia="Calibri" w:hAnsi="Arial Narrow" w:cs="Times New Roman"/>
        </w:rPr>
      </w:pPr>
      <w:r w:rsidRPr="00BC7FDE">
        <w:rPr>
          <w:rFonts w:ascii="Arial Narrow" w:eastAsia="Calibri" w:hAnsi="Arial Narrow" w:cs="Times New Roman"/>
        </w:rPr>
        <w:t>wysokość przyznanych środków publicznych.</w:t>
      </w:r>
    </w:p>
    <w:p w:rsidR="00515D6D" w:rsidRPr="00BC7FDE" w:rsidRDefault="00515D6D" w:rsidP="00515D6D">
      <w:pPr>
        <w:widowControl w:val="0"/>
        <w:numPr>
          <w:ilvl w:val="0"/>
          <w:numId w:val="34"/>
        </w:numPr>
        <w:spacing w:after="0" w:line="240" w:lineRule="auto"/>
        <w:rPr>
          <w:rFonts w:ascii="Arial Narrow" w:eastAsia="Calibri" w:hAnsi="Arial Narrow" w:cs="Times New Roman"/>
        </w:rPr>
      </w:pPr>
      <w:r w:rsidRPr="00BC7FDE">
        <w:rPr>
          <w:rFonts w:ascii="Arial Narrow" w:eastAsia="Calibri" w:hAnsi="Arial Narrow" w:cs="Times New Roman"/>
        </w:rPr>
        <w:t>Organ zlecający zastrzega sobie prawo do odwołania konkursu bez podania przyczyn.</w:t>
      </w:r>
    </w:p>
    <w:p w:rsidR="00515D6D" w:rsidRDefault="00515D6D" w:rsidP="00515D6D">
      <w:pPr>
        <w:widowControl w:val="0"/>
        <w:numPr>
          <w:ilvl w:val="0"/>
          <w:numId w:val="34"/>
        </w:numPr>
        <w:spacing w:after="0" w:line="240" w:lineRule="auto"/>
        <w:rPr>
          <w:rFonts w:ascii="Arial Narrow" w:eastAsia="Calibri" w:hAnsi="Arial Narrow" w:cs="Times New Roman"/>
        </w:rPr>
      </w:pPr>
      <w:r w:rsidRPr="00BC7FDE">
        <w:rPr>
          <w:rFonts w:ascii="Arial Narrow" w:eastAsia="Calibri" w:hAnsi="Arial Narrow" w:cs="Times New Roman"/>
        </w:rPr>
        <w:t xml:space="preserve">Organizator unieważni konkurs, jeżeli żadna ze złożonych ofert nie będzie spełniać wymogów określonych </w:t>
      </w:r>
      <w:r w:rsidR="00EC15C9">
        <w:rPr>
          <w:rFonts w:ascii="Arial Narrow" w:eastAsia="Calibri" w:hAnsi="Arial Narrow" w:cs="Times New Roman"/>
        </w:rPr>
        <w:t xml:space="preserve">                        </w:t>
      </w:r>
      <w:r w:rsidRPr="00BC7FDE">
        <w:rPr>
          <w:rFonts w:ascii="Arial Narrow" w:eastAsia="Calibri" w:hAnsi="Arial Narrow" w:cs="Times New Roman"/>
        </w:rPr>
        <w:t>w niniejszym ogłoszeniu.</w:t>
      </w:r>
    </w:p>
    <w:p w:rsidR="00EC15C9" w:rsidRPr="00BC7FDE" w:rsidRDefault="00EC15C9" w:rsidP="00EC15C9">
      <w:pPr>
        <w:widowControl w:val="0"/>
        <w:spacing w:after="0" w:line="240" w:lineRule="auto"/>
        <w:rPr>
          <w:rFonts w:ascii="Arial Narrow" w:eastAsia="Calibri" w:hAnsi="Arial Narrow" w:cs="Times New Roman"/>
        </w:rPr>
      </w:pPr>
    </w:p>
    <w:p w:rsidR="00515D6D" w:rsidRPr="00BC7FDE" w:rsidRDefault="00515D6D" w:rsidP="00515D6D">
      <w:pPr>
        <w:widowControl w:val="0"/>
        <w:numPr>
          <w:ilvl w:val="0"/>
          <w:numId w:val="34"/>
        </w:numPr>
        <w:spacing w:after="0" w:line="240" w:lineRule="auto"/>
        <w:rPr>
          <w:rFonts w:ascii="Arial Narrow" w:eastAsia="Calibri" w:hAnsi="Arial Narrow" w:cs="Times New Roman"/>
        </w:rPr>
      </w:pPr>
      <w:r w:rsidRPr="00BC7FDE">
        <w:rPr>
          <w:rFonts w:ascii="Arial Narrow" w:eastAsia="Calibri" w:hAnsi="Arial Narrow" w:cs="Times New Roman"/>
        </w:rPr>
        <w:t>Informacja o odwołaniu lub unieważnieniu konkursu zostanie niezwłocznie podana do publicznej wiadomości poprzez jej zamieszczenie:</w:t>
      </w:r>
    </w:p>
    <w:p w:rsidR="00515D6D" w:rsidRPr="00BC7FDE" w:rsidRDefault="00515D6D" w:rsidP="00515D6D">
      <w:pPr>
        <w:widowControl w:val="0"/>
        <w:numPr>
          <w:ilvl w:val="0"/>
          <w:numId w:val="35"/>
        </w:numPr>
        <w:tabs>
          <w:tab w:val="left" w:pos="709"/>
        </w:tabs>
        <w:spacing w:after="0" w:line="240" w:lineRule="auto"/>
        <w:jc w:val="both"/>
        <w:rPr>
          <w:rFonts w:ascii="Arial Narrow" w:eastAsia="Calibri" w:hAnsi="Arial Narrow" w:cs="Times New Roman"/>
        </w:rPr>
      </w:pPr>
      <w:r w:rsidRPr="00BC7FDE">
        <w:rPr>
          <w:rFonts w:ascii="Arial Narrow" w:eastAsia="Calibri" w:hAnsi="Arial Narrow" w:cs="Times New Roman"/>
        </w:rPr>
        <w:t>W Biuletynie Informacji Publicznej  Gminy Chmielnik,</w:t>
      </w:r>
    </w:p>
    <w:p w:rsidR="00515D6D" w:rsidRPr="00BC7FDE" w:rsidRDefault="00515D6D" w:rsidP="00515D6D">
      <w:pPr>
        <w:widowControl w:val="0"/>
        <w:numPr>
          <w:ilvl w:val="0"/>
          <w:numId w:val="35"/>
        </w:numPr>
        <w:tabs>
          <w:tab w:val="left" w:pos="709"/>
        </w:tabs>
        <w:spacing w:after="0" w:line="240" w:lineRule="auto"/>
        <w:jc w:val="both"/>
        <w:rPr>
          <w:rFonts w:ascii="Arial Narrow" w:eastAsia="Calibri" w:hAnsi="Arial Narrow" w:cs="Times New Roman"/>
        </w:rPr>
      </w:pPr>
      <w:r w:rsidRPr="00BC7FDE">
        <w:rPr>
          <w:rFonts w:ascii="Arial Narrow" w:eastAsia="Calibri" w:hAnsi="Arial Narrow" w:cs="Times New Roman"/>
        </w:rPr>
        <w:t xml:space="preserve">na stronie internetowej MGOPS Chmielnik lub </w:t>
      </w:r>
      <w:proofErr w:type="spellStart"/>
      <w:r w:rsidRPr="00BC7FDE">
        <w:rPr>
          <w:rFonts w:ascii="Arial Narrow" w:eastAsia="Calibri" w:hAnsi="Arial Narrow" w:cs="Times New Roman"/>
        </w:rPr>
        <w:t>UMiG</w:t>
      </w:r>
      <w:proofErr w:type="spellEnd"/>
      <w:r w:rsidRPr="00BC7FDE">
        <w:rPr>
          <w:rFonts w:ascii="Arial Narrow" w:eastAsia="Calibri" w:hAnsi="Arial Narrow" w:cs="Times New Roman"/>
        </w:rPr>
        <w:t xml:space="preserve"> Chmielnik,</w:t>
      </w:r>
    </w:p>
    <w:p w:rsidR="006B6A21" w:rsidRPr="006B6A21" w:rsidRDefault="00515D6D" w:rsidP="006B6A21">
      <w:pPr>
        <w:widowControl w:val="0"/>
        <w:numPr>
          <w:ilvl w:val="0"/>
          <w:numId w:val="35"/>
        </w:numPr>
        <w:tabs>
          <w:tab w:val="left" w:pos="709"/>
        </w:tabs>
        <w:spacing w:after="0" w:line="240" w:lineRule="auto"/>
        <w:contextualSpacing/>
        <w:rPr>
          <w:rFonts w:ascii="Arial Narrow" w:eastAsia="Microsoft Sans Serif" w:hAnsi="Arial Narrow" w:cs="Microsoft Sans Serif"/>
          <w:color w:val="000000"/>
          <w:lang w:eastAsia="pl-PL" w:bidi="pl-PL"/>
        </w:rPr>
        <w:sectPr w:rsidR="006B6A21" w:rsidRPr="006B6A21" w:rsidSect="00A42C2F">
          <w:headerReference w:type="default" r:id="rId8"/>
          <w:footerReference w:type="even" r:id="rId9"/>
          <w:footerReference w:type="default" r:id="rId10"/>
          <w:footnotePr>
            <w:numRestart w:val="eachPage"/>
          </w:footnotePr>
          <w:pgSz w:w="11905" w:h="16837"/>
          <w:pgMar w:top="1417" w:right="1417" w:bottom="1417" w:left="1417" w:header="142" w:footer="708" w:gutter="0"/>
          <w:cols w:space="708"/>
          <w:docGrid w:linePitch="360"/>
        </w:sectPr>
      </w:pPr>
      <w:r w:rsidRPr="00BC7FDE">
        <w:rPr>
          <w:rFonts w:ascii="Arial Narrow" w:eastAsia="Microsoft Sans Serif" w:hAnsi="Arial Narrow" w:cs="Microsoft Sans Serif"/>
          <w:color w:val="000000"/>
          <w:lang w:eastAsia="pl-PL" w:bidi="pl-PL"/>
        </w:rPr>
        <w:t xml:space="preserve">na tablicy ogłoszeń MGOPS Chmielnik oraz </w:t>
      </w:r>
      <w:proofErr w:type="spellStart"/>
      <w:r w:rsidRPr="00BC7FDE">
        <w:rPr>
          <w:rFonts w:ascii="Arial Narrow" w:eastAsia="Microsoft Sans Serif" w:hAnsi="Arial Narrow" w:cs="Microsoft Sans Serif"/>
          <w:color w:val="000000"/>
          <w:lang w:eastAsia="pl-PL" w:bidi="pl-PL"/>
        </w:rPr>
        <w:t>UMiG</w:t>
      </w:r>
      <w:proofErr w:type="spellEnd"/>
      <w:r w:rsidRPr="00BC7FDE">
        <w:rPr>
          <w:rFonts w:ascii="Arial Narrow" w:eastAsia="Microsoft Sans Serif" w:hAnsi="Arial Narrow" w:cs="Microsoft Sans Serif"/>
          <w:color w:val="000000"/>
          <w:lang w:eastAsia="pl-PL" w:bidi="pl-PL"/>
        </w:rPr>
        <w:t xml:space="preserve"> </w:t>
      </w:r>
      <w:r w:rsidR="006B6A21">
        <w:rPr>
          <w:rFonts w:ascii="Arial Narrow" w:eastAsia="Microsoft Sans Serif" w:hAnsi="Arial Narrow" w:cs="Microsoft Sans Serif"/>
          <w:color w:val="000000"/>
          <w:lang w:eastAsia="pl-PL" w:bidi="pl-PL"/>
        </w:rPr>
        <w:t>.</w:t>
      </w:r>
    </w:p>
    <w:p w:rsidR="00E52867" w:rsidRPr="00E52867" w:rsidRDefault="00E52867" w:rsidP="006B6A21">
      <w:bookmarkStart w:id="3" w:name="_GoBack"/>
      <w:bookmarkEnd w:id="3"/>
    </w:p>
    <w:sectPr w:rsidR="00E52867" w:rsidRPr="00E52867">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67F" w:rsidRDefault="005B767F" w:rsidP="00EF594E">
      <w:pPr>
        <w:spacing w:after="0" w:line="240" w:lineRule="auto"/>
      </w:pPr>
      <w:r>
        <w:separator/>
      </w:r>
    </w:p>
  </w:endnote>
  <w:endnote w:type="continuationSeparator" w:id="0">
    <w:p w:rsidR="005B767F" w:rsidRDefault="005B767F" w:rsidP="00EF5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94E" w:rsidRDefault="00EF594E" w:rsidP="008559F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10</w:t>
    </w:r>
    <w:r>
      <w:rPr>
        <w:rStyle w:val="Numerstrony"/>
      </w:rPr>
      <w:fldChar w:fldCharType="end"/>
    </w:r>
  </w:p>
  <w:p w:rsidR="00EF594E" w:rsidRDefault="00EF594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574" w:rsidRPr="001D7574" w:rsidRDefault="001D7574" w:rsidP="001D7574">
    <w:pPr>
      <w:pStyle w:val="Stopka"/>
      <w:jc w:val="center"/>
      <w:rPr>
        <w:sz w:val="20"/>
        <w:szCs w:val="20"/>
        <w:u w:val="single"/>
      </w:rPr>
    </w:pPr>
    <w:r w:rsidRPr="001D7574">
      <w:rPr>
        <w:sz w:val="20"/>
        <w:szCs w:val="20"/>
        <w:u w:val="single"/>
      </w:rPr>
      <w:t>Biuro Projektu</w:t>
    </w:r>
  </w:p>
  <w:p w:rsidR="001D7574" w:rsidRPr="001D7574" w:rsidRDefault="001D7574" w:rsidP="001D7574">
    <w:pPr>
      <w:pStyle w:val="Stopka"/>
      <w:jc w:val="center"/>
      <w:rPr>
        <w:sz w:val="20"/>
        <w:szCs w:val="20"/>
      </w:rPr>
    </w:pPr>
    <w:r w:rsidRPr="001D7574">
      <w:rPr>
        <w:sz w:val="20"/>
        <w:szCs w:val="20"/>
      </w:rPr>
      <w:t>Miejsko – Gminny Ośrodek Pomocy Społecznej w Chmielniku</w:t>
    </w:r>
  </w:p>
  <w:p w:rsidR="001D7574" w:rsidRPr="001D7574" w:rsidRDefault="001D7574" w:rsidP="001D7574">
    <w:pPr>
      <w:pStyle w:val="Stopka"/>
      <w:jc w:val="center"/>
      <w:rPr>
        <w:sz w:val="20"/>
        <w:szCs w:val="20"/>
      </w:rPr>
    </w:pPr>
    <w:r w:rsidRPr="001D7574">
      <w:rPr>
        <w:sz w:val="20"/>
        <w:szCs w:val="20"/>
      </w:rPr>
      <w:t xml:space="preserve">ul. </w:t>
    </w:r>
    <w:r w:rsidR="00EC15C9">
      <w:rPr>
        <w:sz w:val="20"/>
        <w:szCs w:val="20"/>
      </w:rPr>
      <w:t>Dygasińskiego 12</w:t>
    </w:r>
    <w:r w:rsidRPr="001D7574">
      <w:rPr>
        <w:sz w:val="20"/>
        <w:szCs w:val="20"/>
      </w:rPr>
      <w:t xml:space="preserve">; 26-020 Chmielnik Tel. 41 354 43 83  </w:t>
    </w:r>
    <w:r w:rsidR="00EC15C9">
      <w:t>wew. 29</w:t>
    </w:r>
  </w:p>
  <w:p w:rsidR="001D7574" w:rsidRPr="001D7574" w:rsidRDefault="001D7574" w:rsidP="001D7574">
    <w:pPr>
      <w:pStyle w:val="Stopka"/>
      <w:jc w:val="center"/>
      <w:rPr>
        <w:sz w:val="20"/>
        <w:szCs w:val="20"/>
      </w:rPr>
    </w:pPr>
  </w:p>
  <w:p w:rsidR="000D4563" w:rsidRPr="000D4563" w:rsidRDefault="000D4563" w:rsidP="000D4563">
    <w:pPr>
      <w:pStyle w:val="Stopka"/>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94E" w:rsidRDefault="00EF594E" w:rsidP="008559F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10</w:t>
    </w:r>
    <w:r>
      <w:rPr>
        <w:rStyle w:val="Numerstrony"/>
      </w:rPr>
      <w:fldChar w:fldCharType="end"/>
    </w:r>
  </w:p>
  <w:p w:rsidR="00EF594E" w:rsidRDefault="00EF594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2301556"/>
      <w:docPartObj>
        <w:docPartGallery w:val="Page Numbers (Bottom of Page)"/>
        <w:docPartUnique/>
      </w:docPartObj>
    </w:sdtPr>
    <w:sdtEndPr/>
    <w:sdtContent>
      <w:p w:rsidR="001D7574" w:rsidRPr="001D7574" w:rsidRDefault="001D7574" w:rsidP="001D7574">
        <w:pPr>
          <w:pStyle w:val="Stopka"/>
          <w:jc w:val="center"/>
          <w:rPr>
            <w:sz w:val="20"/>
            <w:szCs w:val="20"/>
            <w:u w:val="single"/>
          </w:rPr>
        </w:pPr>
        <w:r w:rsidRPr="001D7574">
          <w:rPr>
            <w:sz w:val="20"/>
            <w:szCs w:val="20"/>
            <w:u w:val="single"/>
          </w:rPr>
          <w:t>Biuro Projektu</w:t>
        </w:r>
      </w:p>
      <w:p w:rsidR="001D7574" w:rsidRPr="001D7574" w:rsidRDefault="001D7574" w:rsidP="001D7574">
        <w:pPr>
          <w:pStyle w:val="Stopka"/>
          <w:jc w:val="center"/>
          <w:rPr>
            <w:sz w:val="20"/>
            <w:szCs w:val="20"/>
          </w:rPr>
        </w:pPr>
        <w:r w:rsidRPr="001D7574">
          <w:rPr>
            <w:sz w:val="20"/>
            <w:szCs w:val="20"/>
          </w:rPr>
          <w:t>Miejsko – Gminny Ośrodek Pomocy Społecznej w Chmielniku</w:t>
        </w:r>
      </w:p>
      <w:p w:rsidR="001D7574" w:rsidRPr="006B6A21" w:rsidRDefault="001D7574" w:rsidP="006B6A21">
        <w:pPr>
          <w:pStyle w:val="Stopka"/>
          <w:jc w:val="center"/>
          <w:rPr>
            <w:sz w:val="20"/>
            <w:szCs w:val="20"/>
          </w:rPr>
        </w:pPr>
        <w:r w:rsidRPr="001D7574">
          <w:rPr>
            <w:sz w:val="20"/>
            <w:szCs w:val="20"/>
          </w:rPr>
          <w:t xml:space="preserve">ul. </w:t>
        </w:r>
        <w:r w:rsidR="00EC15C9">
          <w:rPr>
            <w:sz w:val="20"/>
            <w:szCs w:val="20"/>
          </w:rPr>
          <w:t>Dygasińskiego 12;</w:t>
        </w:r>
        <w:r w:rsidRPr="001D7574">
          <w:rPr>
            <w:sz w:val="20"/>
            <w:szCs w:val="20"/>
          </w:rPr>
          <w:t xml:space="preserve"> 26-020 Chmielnik Tel. 41 354 43 </w:t>
        </w:r>
        <w:r w:rsidRPr="004F55C7">
          <w:rPr>
            <w:sz w:val="20"/>
            <w:szCs w:val="20"/>
          </w:rPr>
          <w:t xml:space="preserve">83  </w:t>
        </w:r>
        <w:r w:rsidR="004F55C7" w:rsidRPr="001D7574">
          <w:rPr>
            <w:sz w:val="20"/>
            <w:szCs w:val="20"/>
          </w:rPr>
          <w:t xml:space="preserve"> </w:t>
        </w:r>
        <w:r w:rsidR="00EC15C9">
          <w:t>wew. 2</w:t>
        </w:r>
        <w:r w:rsidR="006B6A21">
          <w:t>9</w:t>
        </w:r>
      </w:p>
    </w:sdtContent>
  </w:sdt>
  <w:p w:rsidR="00EF594E" w:rsidRDefault="00EF594E" w:rsidP="00A743C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67F" w:rsidRDefault="005B767F" w:rsidP="00EF594E">
      <w:pPr>
        <w:spacing w:after="0" w:line="240" w:lineRule="auto"/>
      </w:pPr>
      <w:r>
        <w:separator/>
      </w:r>
    </w:p>
  </w:footnote>
  <w:footnote w:type="continuationSeparator" w:id="0">
    <w:p w:rsidR="005B767F" w:rsidRDefault="005B767F" w:rsidP="00EF5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94E" w:rsidRDefault="00EF594E" w:rsidP="00013039">
    <w:pPr>
      <w:pStyle w:val="Nagwek"/>
      <w:tabs>
        <w:tab w:val="clear" w:pos="4536"/>
        <w:tab w:val="clear" w:pos="9072"/>
        <w:tab w:val="left" w:pos="6195"/>
      </w:tabs>
    </w:pPr>
    <w:r>
      <w:tab/>
    </w:r>
  </w:p>
  <w:p w:rsidR="00EF594E" w:rsidRDefault="008714DD" w:rsidP="00ED109F">
    <w:pPr>
      <w:tabs>
        <w:tab w:val="left" w:pos="708"/>
        <w:tab w:val="left" w:pos="1416"/>
        <w:tab w:val="left" w:pos="2124"/>
        <w:tab w:val="left" w:pos="2832"/>
        <w:tab w:val="left" w:pos="3540"/>
        <w:tab w:val="left" w:pos="4248"/>
        <w:tab w:val="center" w:pos="4535"/>
        <w:tab w:val="left" w:pos="4956"/>
        <w:tab w:val="left" w:pos="5355"/>
      </w:tabs>
    </w:pPr>
    <w:r>
      <w:tab/>
    </w:r>
    <w:r>
      <w:tab/>
    </w:r>
    <w:r w:rsidR="00ED109F">
      <w:rPr>
        <w:noProof/>
        <w:lang w:eastAsia="pl-PL"/>
      </w:rPr>
      <w:drawing>
        <wp:inline distT="0" distB="0" distL="0" distR="0" wp14:anchorId="4E36F80B" wp14:editId="2DD69B49">
          <wp:extent cx="5760085" cy="735256"/>
          <wp:effectExtent l="0" t="0" r="0" b="8255"/>
          <wp:docPr id="1" name="Obraz 1" descr="C:\Users\magda\Downloads\loga_naglowkowe_herb_bw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gda\Downloads\loga_naglowkowe_herb_bw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735256"/>
                  </a:xfrm>
                  <a:prstGeom prst="rect">
                    <a:avLst/>
                  </a:prstGeom>
                  <a:noFill/>
                  <a:ln>
                    <a:noFill/>
                  </a:ln>
                </pic:spPr>
              </pic:pic>
            </a:graphicData>
          </a:graphic>
        </wp:inline>
      </w:drawing>
    </w:r>
  </w:p>
  <w:p w:rsidR="00EF594E" w:rsidRPr="003877A6" w:rsidRDefault="00EF594E" w:rsidP="003877A6">
    <w:pPr>
      <w:jc w:val="center"/>
      <w:rPr>
        <w:rFonts w:ascii="Arial Narrow" w:hAnsi="Arial Narrow"/>
        <w:b/>
        <w:bCs/>
        <w:noProof/>
        <w:sz w:val="18"/>
        <w:szCs w:val="18"/>
      </w:rPr>
    </w:pPr>
    <w:r w:rsidRPr="00487D3C">
      <w:rPr>
        <w:rFonts w:ascii="Arial Narrow" w:hAnsi="Arial Narrow"/>
        <w:noProof/>
        <w:sz w:val="18"/>
        <w:szCs w:val="18"/>
      </w:rPr>
      <w:t xml:space="preserve">Projekt </w:t>
    </w:r>
    <w:r w:rsidR="000D4563" w:rsidRPr="00487D3C">
      <w:rPr>
        <w:rFonts w:ascii="Arial Narrow" w:hAnsi="Arial Narrow"/>
        <w:b/>
        <w:bCs/>
        <w:noProof/>
        <w:sz w:val="18"/>
        <w:szCs w:val="18"/>
      </w:rPr>
      <w:t>„</w:t>
    </w:r>
    <w:r w:rsidR="009E7484">
      <w:rPr>
        <w:rFonts w:ascii="Arial Narrow" w:hAnsi="Arial Narrow"/>
        <w:b/>
        <w:bCs/>
        <w:noProof/>
        <w:sz w:val="18"/>
        <w:szCs w:val="18"/>
      </w:rPr>
      <w:t>C</w:t>
    </w:r>
    <w:r w:rsidR="000D4563" w:rsidRPr="00487D3C">
      <w:rPr>
        <w:rFonts w:ascii="Arial Narrow" w:hAnsi="Arial Narrow"/>
        <w:b/>
        <w:bCs/>
        <w:noProof/>
        <w:sz w:val="18"/>
        <w:szCs w:val="18"/>
      </w:rPr>
      <w:t xml:space="preserve">zas na </w:t>
    </w:r>
    <w:r w:rsidR="000D4563" w:rsidRPr="00E52867">
      <w:rPr>
        <w:rFonts w:ascii="Arial Narrow" w:hAnsi="Arial Narrow"/>
        <w:b/>
        <w:bCs/>
        <w:noProof/>
        <w:sz w:val="18"/>
        <w:szCs w:val="18"/>
      </w:rPr>
      <w:t>lepszą</w:t>
    </w:r>
    <w:r w:rsidR="000D4563" w:rsidRPr="00487D3C">
      <w:rPr>
        <w:rFonts w:ascii="Arial Narrow" w:hAnsi="Arial Narrow"/>
        <w:b/>
        <w:bCs/>
        <w:noProof/>
        <w:sz w:val="18"/>
        <w:szCs w:val="18"/>
      </w:rPr>
      <w:t xml:space="preserve"> przyszłość” </w:t>
    </w:r>
    <w:r w:rsidRPr="00487D3C">
      <w:rPr>
        <w:rFonts w:ascii="Arial Narrow" w:hAnsi="Arial Narrow"/>
        <w:noProof/>
        <w:sz w:val="18"/>
        <w:szCs w:val="18"/>
      </w:rPr>
      <w:t xml:space="preserve">realizowany na podstawie umowy z </w:t>
    </w:r>
    <w:r w:rsidR="001D7574" w:rsidRPr="00487D3C">
      <w:rPr>
        <w:rFonts w:ascii="Arial Narrow" w:hAnsi="Arial Narrow"/>
        <w:noProof/>
        <w:sz w:val="18"/>
        <w:szCs w:val="18"/>
      </w:rPr>
      <w:t>Urzędem Marszałkows</w:t>
    </w:r>
    <w:r w:rsidR="007F2DD4" w:rsidRPr="00487D3C">
      <w:rPr>
        <w:rFonts w:ascii="Arial Narrow" w:hAnsi="Arial Narrow"/>
        <w:noProof/>
        <w:sz w:val="18"/>
        <w:szCs w:val="18"/>
      </w:rPr>
      <w:t>ki</w:t>
    </w:r>
    <w:r w:rsidR="002F29B8">
      <w:rPr>
        <w:rFonts w:ascii="Arial Narrow" w:hAnsi="Arial Narrow"/>
        <w:noProof/>
        <w:sz w:val="18"/>
        <w:szCs w:val="18"/>
      </w:rPr>
      <w:t xml:space="preserve">m </w:t>
    </w:r>
    <w:r w:rsidR="00AB7E80">
      <w:rPr>
        <w:rFonts w:ascii="Arial Narrow" w:hAnsi="Arial Narrow"/>
        <w:noProof/>
        <w:sz w:val="18"/>
        <w:szCs w:val="18"/>
      </w:rPr>
      <w:t xml:space="preserve">                                                   </w:t>
    </w:r>
    <w:r w:rsidR="002F29B8">
      <w:rPr>
        <w:rFonts w:ascii="Arial Narrow" w:hAnsi="Arial Narrow"/>
        <w:noProof/>
        <w:sz w:val="18"/>
        <w:szCs w:val="18"/>
      </w:rPr>
      <w:t>Województwa Świętokrzyskiego</w:t>
    </w:r>
    <w:r w:rsidRPr="00487D3C">
      <w:rPr>
        <w:rFonts w:ascii="Arial Narrow" w:hAnsi="Arial Narrow"/>
        <w:noProof/>
        <w:sz w:val="18"/>
        <w:szCs w:val="18"/>
      </w:rPr>
      <w:t xml:space="preserve">, pełniącym rolę Instytucji Pośredniczącej </w:t>
    </w:r>
    <w:r w:rsidR="007F2DD4" w:rsidRPr="00487D3C">
      <w:rPr>
        <w:rFonts w:ascii="Arial Narrow" w:hAnsi="Arial Narrow"/>
        <w:noProof/>
        <w:sz w:val="18"/>
        <w:szCs w:val="18"/>
      </w:rPr>
      <w:br/>
    </w:r>
    <w:r w:rsidRPr="00487D3C">
      <w:rPr>
        <w:rFonts w:ascii="Arial Narrow" w:hAnsi="Arial Narrow"/>
        <w:noProof/>
        <w:sz w:val="18"/>
        <w:szCs w:val="18"/>
      </w:rPr>
      <w:t>w ramach Regionalnego Programu Operacyjnego Województwa Święt</w:t>
    </w:r>
    <w:r w:rsidR="003877A6">
      <w:rPr>
        <w:rFonts w:ascii="Arial Narrow" w:hAnsi="Arial Narrow"/>
        <w:noProof/>
        <w:sz w:val="18"/>
        <w:szCs w:val="18"/>
      </w:rPr>
      <w:t>okrzyskiego na lata 2014 –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E13D6"/>
    <w:multiLevelType w:val="hybridMultilevel"/>
    <w:tmpl w:val="AFE8C3CE"/>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7F2063"/>
    <w:multiLevelType w:val="hybridMultilevel"/>
    <w:tmpl w:val="C4B03E96"/>
    <w:lvl w:ilvl="0" w:tplc="04150017">
      <w:start w:val="1"/>
      <w:numFmt w:val="lowerLetter"/>
      <w:lvlText w:val="%1)"/>
      <w:lvlJc w:val="left"/>
      <w:pPr>
        <w:ind w:left="1040" w:hanging="360"/>
      </w:pPr>
    </w:lvl>
    <w:lvl w:ilvl="1" w:tplc="6AC0A762">
      <w:start w:val="1"/>
      <w:numFmt w:val="decimal"/>
      <w:lvlText w:val="%2."/>
      <w:lvlJc w:val="left"/>
      <w:pPr>
        <w:ind w:left="1760" w:hanging="360"/>
      </w:pPr>
      <w:rPr>
        <w:rFonts w:hint="default"/>
      </w:r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0A604319"/>
    <w:multiLevelType w:val="hybridMultilevel"/>
    <w:tmpl w:val="A12A3E80"/>
    <w:lvl w:ilvl="0" w:tplc="42541FD2">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E4084"/>
    <w:multiLevelType w:val="hybridMultilevel"/>
    <w:tmpl w:val="0C7433B2"/>
    <w:lvl w:ilvl="0" w:tplc="A9FCD7B6">
      <w:start w:val="1"/>
      <w:numFmt w:val="decimal"/>
      <w:lvlText w:val="%1."/>
      <w:lvlJc w:val="left"/>
      <w:pPr>
        <w:ind w:left="726" w:hanging="360"/>
      </w:pPr>
      <w:rPr>
        <w:rFonts w:hint="default"/>
      </w:r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4" w15:restartNumberingAfterBreak="0">
    <w:nsid w:val="13AD7650"/>
    <w:multiLevelType w:val="hybridMultilevel"/>
    <w:tmpl w:val="49829268"/>
    <w:lvl w:ilvl="0" w:tplc="0415000F">
      <w:start w:val="1"/>
      <w:numFmt w:val="decimal"/>
      <w:lvlText w:val="%1."/>
      <w:lvlJc w:val="left"/>
      <w:pPr>
        <w:ind w:left="1076" w:hanging="360"/>
      </w:p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5" w15:restartNumberingAfterBreak="0">
    <w:nsid w:val="14954E35"/>
    <w:multiLevelType w:val="hybridMultilevel"/>
    <w:tmpl w:val="5D307B52"/>
    <w:lvl w:ilvl="0" w:tplc="0D780C18">
      <w:start w:val="1"/>
      <w:numFmt w:val="decimal"/>
      <w:lvlText w:val="%1."/>
      <w:lvlJc w:val="left"/>
      <w:pPr>
        <w:ind w:left="680" w:hanging="360"/>
      </w:pPr>
      <w:rPr>
        <w:rFonts w:eastAsia="Calibri" w:cs="Times New Roman" w:hint="default"/>
        <w:b w:val="0"/>
        <w:color w:val="auto"/>
      </w:rPr>
    </w:lvl>
    <w:lvl w:ilvl="1" w:tplc="04150019" w:tentative="1">
      <w:start w:val="1"/>
      <w:numFmt w:val="lowerLetter"/>
      <w:lvlText w:val="%2."/>
      <w:lvlJc w:val="left"/>
      <w:pPr>
        <w:ind w:left="1400" w:hanging="360"/>
      </w:pPr>
    </w:lvl>
    <w:lvl w:ilvl="2" w:tplc="0415001B" w:tentative="1">
      <w:start w:val="1"/>
      <w:numFmt w:val="lowerRoman"/>
      <w:lvlText w:val="%3."/>
      <w:lvlJc w:val="right"/>
      <w:pPr>
        <w:ind w:left="2120" w:hanging="180"/>
      </w:pPr>
    </w:lvl>
    <w:lvl w:ilvl="3" w:tplc="0415000F" w:tentative="1">
      <w:start w:val="1"/>
      <w:numFmt w:val="decimal"/>
      <w:lvlText w:val="%4."/>
      <w:lvlJc w:val="left"/>
      <w:pPr>
        <w:ind w:left="2840" w:hanging="360"/>
      </w:pPr>
    </w:lvl>
    <w:lvl w:ilvl="4" w:tplc="04150019" w:tentative="1">
      <w:start w:val="1"/>
      <w:numFmt w:val="lowerLetter"/>
      <w:lvlText w:val="%5."/>
      <w:lvlJc w:val="left"/>
      <w:pPr>
        <w:ind w:left="3560" w:hanging="360"/>
      </w:pPr>
    </w:lvl>
    <w:lvl w:ilvl="5" w:tplc="0415001B" w:tentative="1">
      <w:start w:val="1"/>
      <w:numFmt w:val="lowerRoman"/>
      <w:lvlText w:val="%6."/>
      <w:lvlJc w:val="right"/>
      <w:pPr>
        <w:ind w:left="4280" w:hanging="180"/>
      </w:pPr>
    </w:lvl>
    <w:lvl w:ilvl="6" w:tplc="0415000F" w:tentative="1">
      <w:start w:val="1"/>
      <w:numFmt w:val="decimal"/>
      <w:lvlText w:val="%7."/>
      <w:lvlJc w:val="left"/>
      <w:pPr>
        <w:ind w:left="5000" w:hanging="360"/>
      </w:pPr>
    </w:lvl>
    <w:lvl w:ilvl="7" w:tplc="04150019" w:tentative="1">
      <w:start w:val="1"/>
      <w:numFmt w:val="lowerLetter"/>
      <w:lvlText w:val="%8."/>
      <w:lvlJc w:val="left"/>
      <w:pPr>
        <w:ind w:left="5720" w:hanging="360"/>
      </w:pPr>
    </w:lvl>
    <w:lvl w:ilvl="8" w:tplc="0415001B" w:tentative="1">
      <w:start w:val="1"/>
      <w:numFmt w:val="lowerRoman"/>
      <w:lvlText w:val="%9."/>
      <w:lvlJc w:val="right"/>
      <w:pPr>
        <w:ind w:left="6440" w:hanging="180"/>
      </w:pPr>
    </w:lvl>
  </w:abstractNum>
  <w:abstractNum w:abstractNumId="6" w15:restartNumberingAfterBreak="0">
    <w:nsid w:val="1E640D05"/>
    <w:multiLevelType w:val="multilevel"/>
    <w:tmpl w:val="95AEAC12"/>
    <w:lvl w:ilvl="0">
      <w:start w:val="4"/>
      <w:numFmt w:val="upperRoman"/>
      <w:lvlText w:val="%1."/>
      <w:lvlJc w:val="left"/>
      <w:rPr>
        <w:rFonts w:ascii="Arial Narrow" w:eastAsia="Arial" w:hAnsi="Arial Narrow" w:cs="Arial"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4B7B6B"/>
    <w:multiLevelType w:val="hybridMultilevel"/>
    <w:tmpl w:val="FE325D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5CE05C3"/>
    <w:multiLevelType w:val="multilevel"/>
    <w:tmpl w:val="F0BACA6C"/>
    <w:lvl w:ilvl="0">
      <w:start w:val="8"/>
      <w:numFmt w:val="decimal"/>
      <w:lvlText w:val="%1."/>
      <w:lvlJc w:val="left"/>
      <w:pPr>
        <w:ind w:left="0" w:firstLine="0"/>
      </w:pPr>
      <w:rPr>
        <w:rFonts w:ascii="Arial Narrow" w:eastAsia="Arial" w:hAnsi="Arial Narrow" w:cs="Arial"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25F25D79"/>
    <w:multiLevelType w:val="hybridMultilevel"/>
    <w:tmpl w:val="7724331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76E599D"/>
    <w:multiLevelType w:val="multilevel"/>
    <w:tmpl w:val="3C363182"/>
    <w:lvl w:ilvl="0">
      <w:start w:val="3"/>
      <w:numFmt w:val="decimal"/>
      <w:lvlText w:val="%1."/>
      <w:lvlJc w:val="left"/>
      <w:pPr>
        <w:ind w:left="0" w:firstLine="0"/>
      </w:pPr>
      <w:rPr>
        <w:rFonts w:ascii="Arial Narrow" w:eastAsia="Arial" w:hAnsi="Arial Narrow"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2C9C07FA"/>
    <w:multiLevelType w:val="hybridMultilevel"/>
    <w:tmpl w:val="69E028F8"/>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2F88440B"/>
    <w:multiLevelType w:val="multilevel"/>
    <w:tmpl w:val="4D6450A4"/>
    <w:lvl w:ilvl="0">
      <w:start w:val="1"/>
      <w:numFmt w:val="decimal"/>
      <w:lvlText w:val="%1)"/>
      <w:lvlJc w:val="left"/>
      <w:rPr>
        <w:rFonts w:ascii="Arial Narrow" w:eastAsia="Arial" w:hAnsi="Arial Narrow" w:cs="Arial" w:hint="default"/>
        <w:b w:val="0"/>
        <w:bCs w:val="0"/>
        <w:i/>
        <w:iCs/>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653F55"/>
    <w:multiLevelType w:val="hybridMultilevel"/>
    <w:tmpl w:val="12FA4D62"/>
    <w:lvl w:ilvl="0" w:tplc="4044DB16">
      <w:start w:val="1"/>
      <w:numFmt w:val="lowerLetter"/>
      <w:lvlText w:val="%1)"/>
      <w:lvlJc w:val="left"/>
      <w:pPr>
        <w:ind w:left="720" w:hanging="360"/>
      </w:pPr>
      <w:rPr>
        <w:rFonts w:ascii="Arial Narrow" w:hAnsi="Arial Narrow"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A30F43"/>
    <w:multiLevelType w:val="hybridMultilevel"/>
    <w:tmpl w:val="4EE06A4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31497B8E"/>
    <w:multiLevelType w:val="hybridMultilevel"/>
    <w:tmpl w:val="8D6CCB48"/>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16" w15:restartNumberingAfterBreak="0">
    <w:nsid w:val="339759B3"/>
    <w:multiLevelType w:val="hybridMultilevel"/>
    <w:tmpl w:val="F0CECD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CB2409E"/>
    <w:multiLevelType w:val="hybridMultilevel"/>
    <w:tmpl w:val="CE5C4E4A"/>
    <w:lvl w:ilvl="0" w:tplc="4AEA6E32">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DE7043F"/>
    <w:multiLevelType w:val="hybridMultilevel"/>
    <w:tmpl w:val="44D03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63178B"/>
    <w:multiLevelType w:val="hybridMultilevel"/>
    <w:tmpl w:val="EA1CD31A"/>
    <w:lvl w:ilvl="0" w:tplc="E8CC9710">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15:restartNumberingAfterBreak="0">
    <w:nsid w:val="3F9863EB"/>
    <w:multiLevelType w:val="hybridMultilevel"/>
    <w:tmpl w:val="16F288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C86094"/>
    <w:multiLevelType w:val="multilevel"/>
    <w:tmpl w:val="B94E7226"/>
    <w:lvl w:ilvl="0">
      <w:start w:val="1"/>
      <w:numFmt w:val="lowerLetter"/>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D17271"/>
    <w:multiLevelType w:val="hybridMultilevel"/>
    <w:tmpl w:val="75BAD684"/>
    <w:lvl w:ilvl="0" w:tplc="E234A66A">
      <w:start w:val="1"/>
      <w:numFmt w:val="bullet"/>
      <w:lvlText w:val=""/>
      <w:lvlJc w:val="left"/>
      <w:pPr>
        <w:ind w:left="720" w:hanging="360"/>
      </w:pPr>
      <w:rPr>
        <w:rFonts w:ascii="Symbol" w:hAnsi="Symbol" w:hint="default"/>
        <w:b w:val="0"/>
        <w:i w:val="0"/>
        <w:spacing w:val="3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2212A2"/>
    <w:multiLevelType w:val="hybridMultilevel"/>
    <w:tmpl w:val="1848ED28"/>
    <w:lvl w:ilvl="0" w:tplc="42541FD2">
      <w:start w:val="25"/>
      <w:numFmt w:val="bullet"/>
      <w:lvlText w:val="–"/>
      <w:lvlJc w:val="left"/>
      <w:pPr>
        <w:ind w:left="1102" w:hanging="360"/>
      </w:pPr>
      <w:rPr>
        <w:rFonts w:ascii="Times New Roman" w:eastAsia="Times New Roman" w:hAnsi="Times New Roman" w:cs="Times New Roman"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24" w15:restartNumberingAfterBreak="0">
    <w:nsid w:val="48ED7A8E"/>
    <w:multiLevelType w:val="multilevel"/>
    <w:tmpl w:val="CE58B602"/>
    <w:lvl w:ilvl="0">
      <w:start w:val="1"/>
      <w:numFmt w:val="lowerLetter"/>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5057C1"/>
    <w:multiLevelType w:val="multilevel"/>
    <w:tmpl w:val="B1B02706"/>
    <w:lvl w:ilvl="0">
      <w:start w:val="1"/>
      <w:numFmt w:val="lowerLetter"/>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BC1D14"/>
    <w:multiLevelType w:val="multilevel"/>
    <w:tmpl w:val="CF5A5F9C"/>
    <w:lvl w:ilvl="0">
      <w:start w:val="1"/>
      <w:numFmt w:val="upperRoman"/>
      <w:lvlText w:val="%1."/>
      <w:lvlJc w:val="left"/>
      <w:rPr>
        <w:rFonts w:ascii="Arial Narrow" w:eastAsia="Arial" w:hAnsi="Arial Narrow" w:cs="Arial"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EA5A52"/>
    <w:multiLevelType w:val="multilevel"/>
    <w:tmpl w:val="389C0984"/>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E1F4587"/>
    <w:multiLevelType w:val="hybridMultilevel"/>
    <w:tmpl w:val="FE9AE9AC"/>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15:restartNumberingAfterBreak="0">
    <w:nsid w:val="549D4F46"/>
    <w:multiLevelType w:val="multilevel"/>
    <w:tmpl w:val="AB4034FC"/>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E77248"/>
    <w:multiLevelType w:val="multilevel"/>
    <w:tmpl w:val="DEE46E8E"/>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22560F7"/>
    <w:multiLevelType w:val="hybridMultilevel"/>
    <w:tmpl w:val="2114776A"/>
    <w:lvl w:ilvl="0" w:tplc="686084DA">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2FC1BDD"/>
    <w:multiLevelType w:val="hybridMultilevel"/>
    <w:tmpl w:val="2D126342"/>
    <w:lvl w:ilvl="0" w:tplc="2008435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60A5438"/>
    <w:multiLevelType w:val="hybridMultilevel"/>
    <w:tmpl w:val="721AB408"/>
    <w:lvl w:ilvl="0" w:tplc="B8EEF662">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702878"/>
    <w:multiLevelType w:val="hybridMultilevel"/>
    <w:tmpl w:val="47ECB950"/>
    <w:lvl w:ilvl="0" w:tplc="0A1E5B1A">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7531AB8"/>
    <w:multiLevelType w:val="hybridMultilevel"/>
    <w:tmpl w:val="0C0EC4C6"/>
    <w:lvl w:ilvl="0" w:tplc="60E259A2">
      <w:start w:val="7"/>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6" w15:restartNumberingAfterBreak="0">
    <w:nsid w:val="6EF03DD5"/>
    <w:multiLevelType w:val="multilevel"/>
    <w:tmpl w:val="02049294"/>
    <w:lvl w:ilvl="0">
      <w:start w:val="1"/>
      <w:numFmt w:val="lowerLetter"/>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FA011DD"/>
    <w:multiLevelType w:val="hybridMultilevel"/>
    <w:tmpl w:val="D75ED494"/>
    <w:lvl w:ilvl="0" w:tplc="2008435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F66780"/>
    <w:multiLevelType w:val="hybridMultilevel"/>
    <w:tmpl w:val="494EADEC"/>
    <w:lvl w:ilvl="0" w:tplc="0409000F">
      <w:start w:val="1"/>
      <w:numFmt w:val="decimal"/>
      <w:lvlText w:val="%1."/>
      <w:lvlJc w:val="left"/>
      <w:pPr>
        <w:ind w:left="880" w:hanging="360"/>
      </w:pPr>
    </w:lvl>
    <w:lvl w:ilvl="1" w:tplc="B8EEF662">
      <w:start w:val="1"/>
      <w:numFmt w:val="decimal"/>
      <w:lvlText w:val="%2."/>
      <w:lvlJc w:val="left"/>
      <w:pPr>
        <w:ind w:left="360" w:hanging="360"/>
      </w:pPr>
      <w:rPr>
        <w:b w:val="0"/>
      </w:r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9" w15:restartNumberingAfterBreak="0">
    <w:nsid w:val="74762DA6"/>
    <w:multiLevelType w:val="hybridMultilevel"/>
    <w:tmpl w:val="650636B6"/>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40" w15:restartNumberingAfterBreak="0">
    <w:nsid w:val="7625492B"/>
    <w:multiLevelType w:val="hybridMultilevel"/>
    <w:tmpl w:val="995286DA"/>
    <w:lvl w:ilvl="0" w:tplc="FB8000D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F519CE"/>
    <w:multiLevelType w:val="multilevel"/>
    <w:tmpl w:val="BD5ADBC4"/>
    <w:lvl w:ilvl="0">
      <w:start w:val="1"/>
      <w:numFmt w:val="lowerLetter"/>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D29662C"/>
    <w:multiLevelType w:val="hybridMultilevel"/>
    <w:tmpl w:val="AE2E97AE"/>
    <w:lvl w:ilvl="0" w:tplc="C054F848">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num w:numId="1">
    <w:abstractNumId w:val="16"/>
  </w:num>
  <w:num w:numId="2">
    <w:abstractNumId w:val="0"/>
  </w:num>
  <w:num w:numId="3">
    <w:abstractNumId w:val="20"/>
  </w:num>
  <w:num w:numId="4">
    <w:abstractNumId w:val="22"/>
  </w:num>
  <w:num w:numId="5">
    <w:abstractNumId w:val="3"/>
  </w:num>
  <w:num w:numId="6">
    <w:abstractNumId w:val="7"/>
  </w:num>
  <w:num w:numId="7">
    <w:abstractNumId w:val="9"/>
  </w:num>
  <w:num w:numId="8">
    <w:abstractNumId w:val="18"/>
  </w:num>
  <w:num w:numId="9">
    <w:abstractNumId w:val="4"/>
  </w:num>
  <w:num w:numId="10">
    <w:abstractNumId w:val="37"/>
  </w:num>
  <w:num w:numId="11">
    <w:abstractNumId w:val="17"/>
  </w:num>
  <w:num w:numId="12">
    <w:abstractNumId w:val="32"/>
  </w:num>
  <w:num w:numId="13">
    <w:abstractNumId w:val="34"/>
  </w:num>
  <w:num w:numId="14">
    <w:abstractNumId w:val="26"/>
  </w:num>
  <w:num w:numId="15">
    <w:abstractNumId w:val="10"/>
  </w:num>
  <w:num w:numId="16">
    <w:abstractNumId w:val="30"/>
  </w:num>
  <w:num w:numId="17">
    <w:abstractNumId w:val="21"/>
  </w:num>
  <w:num w:numId="18">
    <w:abstractNumId w:val="25"/>
  </w:num>
  <w:num w:numId="19">
    <w:abstractNumId w:val="36"/>
  </w:num>
  <w:num w:numId="20">
    <w:abstractNumId w:val="6"/>
  </w:num>
  <w:num w:numId="21">
    <w:abstractNumId w:val="29"/>
  </w:num>
  <w:num w:numId="22">
    <w:abstractNumId w:val="24"/>
  </w:num>
  <w:num w:numId="23">
    <w:abstractNumId w:val="12"/>
  </w:num>
  <w:num w:numId="24">
    <w:abstractNumId w:val="27"/>
  </w:num>
  <w:num w:numId="25">
    <w:abstractNumId w:val="41"/>
  </w:num>
  <w:num w:numId="26">
    <w:abstractNumId w:val="1"/>
  </w:num>
  <w:num w:numId="27">
    <w:abstractNumId w:val="35"/>
  </w:num>
  <w:num w:numId="28">
    <w:abstractNumId w:val="8"/>
  </w:num>
  <w:num w:numId="29">
    <w:abstractNumId w:val="13"/>
  </w:num>
  <w:num w:numId="30">
    <w:abstractNumId w:val="23"/>
  </w:num>
  <w:num w:numId="31">
    <w:abstractNumId w:val="31"/>
  </w:num>
  <w:num w:numId="32">
    <w:abstractNumId w:val="38"/>
  </w:num>
  <w:num w:numId="33">
    <w:abstractNumId w:val="33"/>
  </w:num>
  <w:num w:numId="34">
    <w:abstractNumId w:val="40"/>
  </w:num>
  <w:num w:numId="35">
    <w:abstractNumId w:val="11"/>
  </w:num>
  <w:num w:numId="36">
    <w:abstractNumId w:val="2"/>
  </w:num>
  <w:num w:numId="37">
    <w:abstractNumId w:val="14"/>
  </w:num>
  <w:num w:numId="38">
    <w:abstractNumId w:val="28"/>
  </w:num>
  <w:num w:numId="39">
    <w:abstractNumId w:val="42"/>
  </w:num>
  <w:num w:numId="40">
    <w:abstractNumId w:val="19"/>
  </w:num>
  <w:num w:numId="41">
    <w:abstractNumId w:val="39"/>
  </w:num>
  <w:num w:numId="42">
    <w:abstractNumId w:val="5"/>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4DA"/>
    <w:rsid w:val="000476D9"/>
    <w:rsid w:val="000A6E20"/>
    <w:rsid w:val="000B0B45"/>
    <w:rsid w:val="000D4563"/>
    <w:rsid w:val="00150A43"/>
    <w:rsid w:val="00153399"/>
    <w:rsid w:val="001B42DA"/>
    <w:rsid w:val="001D7574"/>
    <w:rsid w:val="001E55C1"/>
    <w:rsid w:val="002211ED"/>
    <w:rsid w:val="00283879"/>
    <w:rsid w:val="0029565E"/>
    <w:rsid w:val="002A1A0E"/>
    <w:rsid w:val="002E011A"/>
    <w:rsid w:val="002F0674"/>
    <w:rsid w:val="002F29B8"/>
    <w:rsid w:val="003139EC"/>
    <w:rsid w:val="0033495F"/>
    <w:rsid w:val="00386E5C"/>
    <w:rsid w:val="003877A6"/>
    <w:rsid w:val="003B68F2"/>
    <w:rsid w:val="0042277F"/>
    <w:rsid w:val="00487AEF"/>
    <w:rsid w:val="00487D3C"/>
    <w:rsid w:val="004D4DAF"/>
    <w:rsid w:val="004F55C7"/>
    <w:rsid w:val="00501D48"/>
    <w:rsid w:val="00515D6D"/>
    <w:rsid w:val="00540E9C"/>
    <w:rsid w:val="00563561"/>
    <w:rsid w:val="0056507D"/>
    <w:rsid w:val="00570568"/>
    <w:rsid w:val="005740BD"/>
    <w:rsid w:val="00577999"/>
    <w:rsid w:val="005B767F"/>
    <w:rsid w:val="006054CC"/>
    <w:rsid w:val="0061635D"/>
    <w:rsid w:val="00634DCD"/>
    <w:rsid w:val="006B6A21"/>
    <w:rsid w:val="006D0E17"/>
    <w:rsid w:val="006F133E"/>
    <w:rsid w:val="006F5F16"/>
    <w:rsid w:val="0075020F"/>
    <w:rsid w:val="007643A3"/>
    <w:rsid w:val="007F2DD4"/>
    <w:rsid w:val="008152BF"/>
    <w:rsid w:val="0084163D"/>
    <w:rsid w:val="008714DD"/>
    <w:rsid w:val="00964DD3"/>
    <w:rsid w:val="0099585F"/>
    <w:rsid w:val="009E7484"/>
    <w:rsid w:val="009F285D"/>
    <w:rsid w:val="009F3732"/>
    <w:rsid w:val="00A062FD"/>
    <w:rsid w:val="00A10562"/>
    <w:rsid w:val="00A43D3C"/>
    <w:rsid w:val="00A57827"/>
    <w:rsid w:val="00AB0BE9"/>
    <w:rsid w:val="00AB7E80"/>
    <w:rsid w:val="00AF74B1"/>
    <w:rsid w:val="00B00C92"/>
    <w:rsid w:val="00B44CDF"/>
    <w:rsid w:val="00B705D5"/>
    <w:rsid w:val="00BA76E4"/>
    <w:rsid w:val="00BC7FDE"/>
    <w:rsid w:val="00BF428E"/>
    <w:rsid w:val="00BF5998"/>
    <w:rsid w:val="00C074F3"/>
    <w:rsid w:val="00C21A1D"/>
    <w:rsid w:val="00C36470"/>
    <w:rsid w:val="00CA1041"/>
    <w:rsid w:val="00CC3EEC"/>
    <w:rsid w:val="00CD7C7E"/>
    <w:rsid w:val="00D127DF"/>
    <w:rsid w:val="00D34418"/>
    <w:rsid w:val="00D42849"/>
    <w:rsid w:val="00D50760"/>
    <w:rsid w:val="00DB0AB0"/>
    <w:rsid w:val="00DC73A6"/>
    <w:rsid w:val="00E11EE9"/>
    <w:rsid w:val="00E42ACC"/>
    <w:rsid w:val="00E52867"/>
    <w:rsid w:val="00EA37BD"/>
    <w:rsid w:val="00EC15C9"/>
    <w:rsid w:val="00ED109F"/>
    <w:rsid w:val="00EE4F24"/>
    <w:rsid w:val="00EF594E"/>
    <w:rsid w:val="00EF6328"/>
    <w:rsid w:val="00EF7AA5"/>
    <w:rsid w:val="00EF7F78"/>
    <w:rsid w:val="00F62AC6"/>
    <w:rsid w:val="00FB34DA"/>
    <w:rsid w:val="00FB3E2A"/>
    <w:rsid w:val="00FB53C0"/>
    <w:rsid w:val="00FD5F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7D8EF"/>
  <w15:docId w15:val="{372062F9-C3AB-4543-83A2-9DC21FC4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5F0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F59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594E"/>
  </w:style>
  <w:style w:type="paragraph" w:styleId="Tekstprzypisudolnego">
    <w:name w:val="footnote text"/>
    <w:basedOn w:val="Normalny"/>
    <w:link w:val="TekstprzypisudolnegoZnak"/>
    <w:uiPriority w:val="99"/>
    <w:semiHidden/>
    <w:unhideWhenUsed/>
    <w:rsid w:val="00EF594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F594E"/>
    <w:rPr>
      <w:sz w:val="20"/>
      <w:szCs w:val="20"/>
    </w:rPr>
  </w:style>
  <w:style w:type="paragraph" w:styleId="Stopka">
    <w:name w:val="footer"/>
    <w:basedOn w:val="Normalny"/>
    <w:link w:val="StopkaZnak"/>
    <w:uiPriority w:val="99"/>
    <w:unhideWhenUsed/>
    <w:rsid w:val="00EF59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594E"/>
  </w:style>
  <w:style w:type="character" w:styleId="Numerstrony">
    <w:name w:val="page number"/>
    <w:basedOn w:val="Domylnaczcionkaakapitu"/>
    <w:rsid w:val="00EF594E"/>
  </w:style>
  <w:style w:type="paragraph" w:styleId="Tekstdymka">
    <w:name w:val="Balloon Text"/>
    <w:basedOn w:val="Normalny"/>
    <w:link w:val="TekstdymkaZnak"/>
    <w:uiPriority w:val="99"/>
    <w:semiHidden/>
    <w:unhideWhenUsed/>
    <w:rsid w:val="00EF59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594E"/>
    <w:rPr>
      <w:rFonts w:ascii="Tahoma" w:hAnsi="Tahoma" w:cs="Tahoma"/>
      <w:sz w:val="16"/>
      <w:szCs w:val="16"/>
    </w:rPr>
  </w:style>
  <w:style w:type="character" w:styleId="Odwoanieprzypisudolnego">
    <w:name w:val="footnote reference"/>
    <w:basedOn w:val="Domylnaczcionkaakapitu"/>
    <w:uiPriority w:val="99"/>
    <w:semiHidden/>
    <w:unhideWhenUsed/>
    <w:rsid w:val="00EF594E"/>
    <w:rPr>
      <w:vertAlign w:val="superscript"/>
    </w:rPr>
  </w:style>
  <w:style w:type="character" w:styleId="Hipercze">
    <w:name w:val="Hyperlink"/>
    <w:basedOn w:val="Domylnaczcionkaakapitu"/>
    <w:uiPriority w:val="99"/>
    <w:unhideWhenUsed/>
    <w:rsid w:val="000D4563"/>
    <w:rPr>
      <w:color w:val="0000FF" w:themeColor="hyperlink"/>
      <w:u w:val="single"/>
    </w:rPr>
  </w:style>
  <w:style w:type="paragraph" w:styleId="Akapitzlist">
    <w:name w:val="List Paragraph"/>
    <w:basedOn w:val="Normalny"/>
    <w:uiPriority w:val="34"/>
    <w:qFormat/>
    <w:rsid w:val="000D4563"/>
    <w:pPr>
      <w:ind w:left="720"/>
      <w:contextualSpacing/>
    </w:pPr>
  </w:style>
  <w:style w:type="paragraph" w:customStyle="1" w:styleId="Default">
    <w:name w:val="Default"/>
    <w:rsid w:val="00FB3E2A"/>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D12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BC7F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85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58B28-38A4-4B70-9C29-7D89790FA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Pages>
  <Words>2806</Words>
  <Characters>16841</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Iweta</cp:lastModifiedBy>
  <cp:revision>14</cp:revision>
  <cp:lastPrinted>2019-05-20T10:58:00Z</cp:lastPrinted>
  <dcterms:created xsi:type="dcterms:W3CDTF">2019-03-29T10:12:00Z</dcterms:created>
  <dcterms:modified xsi:type="dcterms:W3CDTF">2019-05-20T13:12:00Z</dcterms:modified>
</cp:coreProperties>
</file>